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199F" w14:textId="07EFC8CC" w:rsidR="000D1D69" w:rsidRPr="00E73D42" w:rsidRDefault="00403AAF" w:rsidP="00E73D42">
      <w:pPr>
        <w:pStyle w:val="Heading1"/>
      </w:pPr>
      <w:bookmarkStart w:id="0" w:name="_Hlk85105083"/>
      <w:bookmarkStart w:id="1" w:name="_Hlk143077460"/>
      <w:bookmarkStart w:id="2" w:name="_Hlk85189026"/>
      <w:r w:rsidRPr="00E73D42">
        <w:t>2023</w:t>
      </w:r>
      <w:r w:rsidR="00470E44" w:rsidRPr="00E73D42">
        <w:t>–</w:t>
      </w:r>
      <w:r w:rsidRPr="00E73D42">
        <w:t xml:space="preserve">24 </w:t>
      </w:r>
      <w:r w:rsidR="000D1D69" w:rsidRPr="00E73D42">
        <w:t>Local Control and Accountability</w:t>
      </w:r>
      <w:bookmarkEnd w:id="0"/>
      <w:r w:rsidR="00EA0D09" w:rsidRPr="00E73D42">
        <w:t xml:space="preserve"> Plan</w:t>
      </w:r>
      <w:r w:rsidRPr="00E73D42">
        <w:t xml:space="preserve"> Annual Update</w:t>
      </w:r>
      <w:bookmarkEnd w:id="1"/>
    </w:p>
    <w:bookmarkEnd w:id="2"/>
    <w:p w14:paraId="21F4F7E4" w14:textId="5D06B04E" w:rsidR="00EA0D09" w:rsidRPr="00B32BD8" w:rsidRDefault="00EA0D09" w:rsidP="00EA0D09">
      <w:pPr>
        <w:spacing w:before="120" w:after="120"/>
        <w:rPr>
          <w:rFonts w:eastAsiaTheme="minorHAnsi" w:cs="Arial"/>
          <w:b/>
          <w:color w:val="000000"/>
          <w:szCs w:val="20"/>
        </w:rPr>
      </w:pPr>
      <w:r w:rsidRPr="00B32BD8">
        <w:rPr>
          <w:rFonts w:eastAsiaTheme="minorHAnsi" w:cs="Arial"/>
          <w:b/>
          <w:color w:val="000000"/>
          <w:szCs w:val="20"/>
        </w:rPr>
        <w:t xml:space="preserve">The instructions for completing the </w:t>
      </w:r>
      <w:r w:rsidR="00C42658" w:rsidRPr="00C42658">
        <w:rPr>
          <w:rFonts w:eastAsiaTheme="minorHAnsi" w:cs="Arial"/>
          <w:b/>
          <w:color w:val="000000"/>
          <w:szCs w:val="20"/>
        </w:rPr>
        <w:t>2023</w:t>
      </w:r>
      <w:r w:rsidR="00470E44">
        <w:rPr>
          <w:rFonts w:eastAsiaTheme="minorHAnsi" w:cs="Arial"/>
          <w:b/>
          <w:color w:val="000000"/>
          <w:szCs w:val="20"/>
        </w:rPr>
        <w:t>–</w:t>
      </w:r>
      <w:r w:rsidR="00C42658" w:rsidRPr="00C42658">
        <w:rPr>
          <w:rFonts w:eastAsiaTheme="minorHAnsi" w:cs="Arial"/>
          <w:b/>
          <w:color w:val="000000"/>
          <w:szCs w:val="20"/>
        </w:rPr>
        <w:t xml:space="preserve">24 </w:t>
      </w:r>
      <w:r w:rsidRPr="00B32BD8">
        <w:rPr>
          <w:rFonts w:eastAsiaTheme="minorHAnsi" w:cs="Arial"/>
          <w:b/>
          <w:color w:val="000000"/>
          <w:szCs w:val="20"/>
        </w:rPr>
        <w:t xml:space="preserve">Local Control and Accountability Plan (LCAP) </w:t>
      </w:r>
      <w:r w:rsidR="00C42658">
        <w:rPr>
          <w:rFonts w:eastAsiaTheme="minorHAnsi" w:cs="Arial"/>
          <w:b/>
          <w:color w:val="000000"/>
          <w:szCs w:val="20"/>
        </w:rPr>
        <w:t xml:space="preserve">Annual Update </w:t>
      </w:r>
      <w:r w:rsidRPr="00B32BD8">
        <w:rPr>
          <w:rFonts w:eastAsiaTheme="minorHAnsi" w:cs="Arial"/>
          <w:b/>
          <w:color w:val="000000"/>
          <w:szCs w:val="20"/>
        </w:rPr>
        <w:t>follow the template.</w:t>
      </w:r>
    </w:p>
    <w:tbl>
      <w:tblPr>
        <w:tblStyle w:val="TableGrid31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The table provides the Local Control and Accountability Plan (LCAP) Template Contact Information."/>
      </w:tblPr>
      <w:tblGrid>
        <w:gridCol w:w="5079"/>
        <w:gridCol w:w="5091"/>
        <w:gridCol w:w="5084"/>
      </w:tblGrid>
      <w:tr w:rsidR="006E3D8E" w:rsidRPr="00B32BD8" w14:paraId="17219CC1" w14:textId="77777777" w:rsidTr="00E070F1">
        <w:trPr>
          <w:cantSplit/>
          <w:tblHeader/>
        </w:trPr>
        <w:tc>
          <w:tcPr>
            <w:tcW w:w="5079" w:type="dxa"/>
            <w:shd w:val="clear" w:color="auto" w:fill="DEEAF6" w:themeFill="accent1" w:themeFillTint="33"/>
            <w:vAlign w:val="center"/>
          </w:tcPr>
          <w:p w14:paraId="2C171772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Local Educational Agency (LEA) Name</w:t>
            </w:r>
          </w:p>
        </w:tc>
        <w:tc>
          <w:tcPr>
            <w:tcW w:w="5091" w:type="dxa"/>
            <w:shd w:val="clear" w:color="auto" w:fill="DEEAF6" w:themeFill="accent1" w:themeFillTint="33"/>
            <w:vAlign w:val="center"/>
          </w:tcPr>
          <w:p w14:paraId="0CEB4383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Contact Name and Title</w:t>
            </w:r>
          </w:p>
        </w:tc>
        <w:tc>
          <w:tcPr>
            <w:tcW w:w="5084" w:type="dxa"/>
            <w:shd w:val="clear" w:color="auto" w:fill="DEEAF6" w:themeFill="accent1" w:themeFillTint="33"/>
            <w:vAlign w:val="center"/>
          </w:tcPr>
          <w:p w14:paraId="3889BCED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Email and Phone</w:t>
            </w:r>
          </w:p>
        </w:tc>
      </w:tr>
      <w:tr w:rsidR="006E3D8E" w:rsidRPr="00B32BD8" w14:paraId="359E6A90" w14:textId="77777777" w:rsidTr="00E070F1">
        <w:trPr>
          <w:cantSplit/>
          <w:tblHeader/>
        </w:trPr>
        <w:tc>
          <w:tcPr>
            <w:tcW w:w="5079" w:type="dxa"/>
            <w:shd w:val="clear" w:color="auto" w:fill="auto"/>
            <w:vAlign w:val="center"/>
          </w:tcPr>
          <w:p w14:paraId="7F87449E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[Insert LEA Name here]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3605D8F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[Insert Contact Name and Title here]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2F1E9AE" w14:textId="77777777" w:rsidR="006E3D8E" w:rsidRPr="00B32BD8" w:rsidRDefault="006E3D8E" w:rsidP="007735A5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B32BD8">
              <w:rPr>
                <w:rFonts w:eastAsiaTheme="minorHAnsi" w:cs="Arial"/>
                <w:bCs/>
                <w:color w:val="000000"/>
                <w:szCs w:val="22"/>
              </w:rPr>
              <w:t>[Insert Email and Phone here]</w:t>
            </w:r>
          </w:p>
        </w:tc>
      </w:tr>
    </w:tbl>
    <w:p w14:paraId="354DA00F" w14:textId="77777777" w:rsidR="006E3D8E" w:rsidRPr="00E73D42" w:rsidRDefault="006E3D8E" w:rsidP="00174534">
      <w:pPr>
        <w:pStyle w:val="Heading2"/>
      </w:pPr>
      <w:r w:rsidRPr="00E73D42">
        <w:t>Goals and Actions</w:t>
      </w:r>
    </w:p>
    <w:p w14:paraId="7E023923" w14:textId="3EE0A651" w:rsidR="006E3D8E" w:rsidRPr="00E73D42" w:rsidRDefault="006E3D8E" w:rsidP="00E73D42">
      <w:pPr>
        <w:pStyle w:val="Heading3"/>
      </w:pPr>
      <w:r w:rsidRPr="00E73D42">
        <w:t>Goal</w:t>
      </w:r>
    </w:p>
    <w:tbl>
      <w:tblPr>
        <w:tblStyle w:val="PlainTable41"/>
        <w:tblW w:w="5000" w:type="pct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CellMar>
          <w:top w:w="29" w:type="dxa"/>
          <w:left w:w="29" w:type="dxa"/>
          <w:bottom w:w="29" w:type="dxa"/>
          <w:right w:w="29" w:type="dxa"/>
        </w:tblCellMar>
        <w:tblLook w:val="06A0" w:firstRow="1" w:lastRow="0" w:firstColumn="1" w:lastColumn="0" w:noHBand="1" w:noVBand="1"/>
        <w:tblDescription w:val="The table provides the goal number and a description of what the local educational agency (LEA) plans to accomplish with the goal."/>
      </w:tblPr>
      <w:tblGrid>
        <w:gridCol w:w="1345"/>
        <w:gridCol w:w="13909"/>
      </w:tblGrid>
      <w:tr w:rsidR="006E3D8E" w:rsidRPr="00B32BD8" w14:paraId="325F89A4" w14:textId="77777777" w:rsidTr="00E07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EEAF6" w:themeFill="accent1" w:themeFillTint="33"/>
            <w:vAlign w:val="center"/>
          </w:tcPr>
          <w:p w14:paraId="3656DDD0" w14:textId="77777777" w:rsidR="006E3D8E" w:rsidRPr="00B32BD8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color w:val="000000"/>
              </w:rPr>
            </w:pPr>
            <w:r w:rsidRPr="00B32BD8">
              <w:rPr>
                <w:rFonts w:eastAsiaTheme="minorHAnsi" w:cs="Arial"/>
                <w:color w:val="000000"/>
              </w:rPr>
              <w:t>Goal #</w:t>
            </w:r>
          </w:p>
        </w:tc>
        <w:tc>
          <w:tcPr>
            <w:tcW w:w="13909" w:type="dxa"/>
            <w:shd w:val="clear" w:color="auto" w:fill="DEEAF6" w:themeFill="accent1" w:themeFillTint="33"/>
            <w:vAlign w:val="center"/>
          </w:tcPr>
          <w:p w14:paraId="3D885632" w14:textId="77777777" w:rsidR="006E3D8E" w:rsidRPr="00B32BD8" w:rsidRDefault="006E3D8E">
            <w:pPr>
              <w:tabs>
                <w:tab w:val="left" w:pos="5093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/>
              </w:rPr>
            </w:pPr>
            <w:r w:rsidRPr="00B32BD8">
              <w:rPr>
                <w:rFonts w:eastAsiaTheme="minorHAnsi" w:cs="Arial"/>
                <w:color w:val="000000"/>
              </w:rPr>
              <w:t>Description</w:t>
            </w:r>
          </w:p>
        </w:tc>
      </w:tr>
      <w:tr w:rsidR="006E3D8E" w:rsidRPr="00B32BD8" w14:paraId="0DDF402B" w14:textId="77777777" w:rsidTr="00E07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16302B60" w14:textId="77777777" w:rsidR="006E3D8E" w:rsidRPr="00622ED7" w:rsidRDefault="006E3D8E" w:rsidP="005E69FF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 w:val="0"/>
                <w:bCs w:val="0"/>
                <w:color w:val="000000"/>
              </w:rPr>
            </w:pPr>
            <w:r w:rsidRPr="00622ED7">
              <w:rPr>
                <w:rFonts w:eastAsiaTheme="minorHAnsi" w:cs="Arial"/>
                <w:b w:val="0"/>
                <w:bCs w:val="0"/>
                <w:color w:val="000000"/>
              </w:rPr>
              <w:t>[Goal #]</w:t>
            </w:r>
          </w:p>
        </w:tc>
        <w:tc>
          <w:tcPr>
            <w:tcW w:w="13909" w:type="dxa"/>
            <w:shd w:val="clear" w:color="auto" w:fill="auto"/>
            <w:vAlign w:val="center"/>
          </w:tcPr>
          <w:p w14:paraId="50FCD0B3" w14:textId="77777777" w:rsidR="006E3D8E" w:rsidRPr="00E070F1" w:rsidRDefault="006E3D8E">
            <w:pPr>
              <w:tabs>
                <w:tab w:val="left" w:pos="5093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bCs w:val="0"/>
                <w:color w:val="000000"/>
              </w:rPr>
            </w:pPr>
            <w:r w:rsidRPr="00E070F1">
              <w:rPr>
                <w:rFonts w:eastAsiaTheme="minorHAnsi" w:cs="Arial"/>
                <w:b w:val="0"/>
                <w:bCs w:val="0"/>
                <w:color w:val="000000"/>
                <w:szCs w:val="20"/>
              </w:rPr>
              <w:t>[A description of what the LEA plans to accomplish.]</w:t>
            </w:r>
            <w:r w:rsidRPr="00E070F1">
              <w:rPr>
                <w:rFonts w:eastAsiaTheme="minorHAnsi" w:cs="Arial"/>
                <w:b w:val="0"/>
                <w:bCs w:val="0"/>
                <w:color w:val="000000"/>
              </w:rPr>
              <w:t xml:space="preserve"> </w:t>
            </w:r>
          </w:p>
        </w:tc>
      </w:tr>
    </w:tbl>
    <w:p w14:paraId="4377562D" w14:textId="77777777" w:rsidR="006E3D8E" w:rsidRPr="00B32BD8" w:rsidRDefault="006E3D8E" w:rsidP="00E73D42">
      <w:pPr>
        <w:pStyle w:val="Heading3"/>
      </w:pPr>
      <w:r w:rsidRPr="00B32BD8">
        <w:t>Measuring and Reporting Results</w:t>
      </w:r>
    </w:p>
    <w:tbl>
      <w:tblPr>
        <w:tblStyle w:val="TableGrid4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6A0" w:firstRow="1" w:lastRow="0" w:firstColumn="1" w:lastColumn="0" w:noHBand="1" w:noVBand="1"/>
        <w:tblCaption w:val="Measuring and Reporting Results"/>
        <w:tblDescription w:val="The table documents progress by year for identified metrics/indicators."/>
      </w:tblPr>
      <w:tblGrid>
        <w:gridCol w:w="2542"/>
        <w:gridCol w:w="2542"/>
        <w:gridCol w:w="2543"/>
        <w:gridCol w:w="2542"/>
        <w:gridCol w:w="2542"/>
        <w:gridCol w:w="2543"/>
      </w:tblGrid>
      <w:tr w:rsidR="006E3D8E" w:rsidRPr="0025394E" w14:paraId="5AE63365" w14:textId="77777777" w:rsidTr="00E070F1">
        <w:trPr>
          <w:cantSplit/>
          <w:trHeight w:val="296"/>
          <w:tblHeader/>
        </w:trPr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5431D669" w14:textId="77777777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Metric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16FB60B9" w14:textId="77777777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Baseline</w:t>
            </w:r>
          </w:p>
        </w:tc>
        <w:tc>
          <w:tcPr>
            <w:tcW w:w="2543" w:type="dxa"/>
            <w:shd w:val="solid" w:color="DEEAF6" w:themeColor="accent1" w:themeTint="33" w:fill="D5DCE4" w:themeFill="text2" w:themeFillTint="33"/>
            <w:vAlign w:val="center"/>
          </w:tcPr>
          <w:p w14:paraId="44BA663C" w14:textId="6F037A6E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Year 1 Outcome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3DF0DB25" w14:textId="501938B0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Year 2 Outcome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5C1401FE" w14:textId="72A08C14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Year 3 Outcome</w:t>
            </w:r>
          </w:p>
        </w:tc>
        <w:tc>
          <w:tcPr>
            <w:tcW w:w="2543" w:type="dxa"/>
            <w:shd w:val="solid" w:color="DEEAF6" w:themeColor="accent1" w:themeTint="33" w:fill="D5DCE4" w:themeFill="text2" w:themeFillTint="33"/>
            <w:vAlign w:val="center"/>
          </w:tcPr>
          <w:p w14:paraId="069D482A" w14:textId="77777777" w:rsidR="006E3D8E" w:rsidRPr="0025394E" w:rsidRDefault="006E3D8E">
            <w:pPr>
              <w:tabs>
                <w:tab w:val="left" w:pos="5093"/>
              </w:tabs>
              <w:spacing w:after="120"/>
              <w:jc w:val="center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Desired Outcome for 2023–24</w:t>
            </w:r>
          </w:p>
        </w:tc>
      </w:tr>
      <w:tr w:rsidR="006E3D8E" w:rsidRPr="0025394E" w14:paraId="5F6AD709" w14:textId="77777777" w:rsidTr="00E070F1">
        <w:trPr>
          <w:cantSplit/>
          <w:trHeight w:val="432"/>
          <w:tblHeader/>
        </w:trPr>
        <w:tc>
          <w:tcPr>
            <w:tcW w:w="2542" w:type="dxa"/>
          </w:tcPr>
          <w:p w14:paraId="4C4E961D" w14:textId="77777777" w:rsidR="006E3D8E" w:rsidRPr="0025394E" w:rsidRDefault="006E3D8E" w:rsidP="005E69FF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  <w:tc>
          <w:tcPr>
            <w:tcW w:w="2542" w:type="dxa"/>
          </w:tcPr>
          <w:p w14:paraId="7DE1AA00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="Calibri" w:cs="Arial"/>
                <w:bCs/>
                <w:color w:val="000000"/>
              </w:rPr>
              <w:t>[Respond here]</w:t>
            </w:r>
          </w:p>
        </w:tc>
        <w:tc>
          <w:tcPr>
            <w:tcW w:w="2543" w:type="dxa"/>
          </w:tcPr>
          <w:p w14:paraId="5543CF8A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257DBF9F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642CEC1C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3" w:type="dxa"/>
          </w:tcPr>
          <w:p w14:paraId="2A6AD49A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="Calibri" w:cs="Arial"/>
                <w:bCs/>
                <w:color w:val="000000"/>
              </w:rPr>
              <w:t>[Respond here]</w:t>
            </w:r>
          </w:p>
        </w:tc>
      </w:tr>
      <w:tr w:rsidR="006E3D8E" w:rsidRPr="0025394E" w14:paraId="16F6E459" w14:textId="77777777" w:rsidTr="00E070F1">
        <w:trPr>
          <w:cantSplit/>
          <w:trHeight w:val="432"/>
          <w:tblHeader/>
        </w:trPr>
        <w:tc>
          <w:tcPr>
            <w:tcW w:w="2542" w:type="dxa"/>
          </w:tcPr>
          <w:p w14:paraId="20C84BDD" w14:textId="77777777" w:rsidR="006E3D8E" w:rsidRPr="0025394E" w:rsidRDefault="006E3D8E" w:rsidP="005E69FF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  <w:tc>
          <w:tcPr>
            <w:tcW w:w="2542" w:type="dxa"/>
          </w:tcPr>
          <w:p w14:paraId="3F131DB9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  <w:tc>
          <w:tcPr>
            <w:tcW w:w="2543" w:type="dxa"/>
          </w:tcPr>
          <w:p w14:paraId="5B682423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453F3C10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25F01A7D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3" w:type="dxa"/>
          </w:tcPr>
          <w:p w14:paraId="0734FDBD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</w:tr>
      <w:tr w:rsidR="006E3D8E" w:rsidRPr="0025394E" w14:paraId="63AC5359" w14:textId="77777777" w:rsidTr="00E070F1">
        <w:trPr>
          <w:cantSplit/>
          <w:trHeight w:val="432"/>
          <w:tblHeader/>
        </w:trPr>
        <w:tc>
          <w:tcPr>
            <w:tcW w:w="2542" w:type="dxa"/>
          </w:tcPr>
          <w:p w14:paraId="18A2F603" w14:textId="77777777" w:rsidR="006E3D8E" w:rsidRPr="0025394E" w:rsidRDefault="006E3D8E" w:rsidP="005E69FF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  <w:tc>
          <w:tcPr>
            <w:tcW w:w="2542" w:type="dxa"/>
          </w:tcPr>
          <w:p w14:paraId="3EC49619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  <w:tc>
          <w:tcPr>
            <w:tcW w:w="2543" w:type="dxa"/>
          </w:tcPr>
          <w:p w14:paraId="16BF2217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3D8B7A23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2" w:type="dxa"/>
          </w:tcPr>
          <w:p w14:paraId="2AD969E2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Theme="minorHAns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[Insert outcome here]</w:t>
            </w:r>
          </w:p>
        </w:tc>
        <w:tc>
          <w:tcPr>
            <w:tcW w:w="2543" w:type="dxa"/>
          </w:tcPr>
          <w:p w14:paraId="71BFBC6B" w14:textId="77777777" w:rsidR="006E3D8E" w:rsidRPr="0025394E" w:rsidRDefault="006E3D8E">
            <w:pPr>
              <w:tabs>
                <w:tab w:val="left" w:pos="5093"/>
              </w:tabs>
              <w:spacing w:after="120"/>
              <w:rPr>
                <w:rFonts w:eastAsia="Calibri" w:cs="Arial"/>
                <w:bCs/>
                <w:color w:val="000000"/>
              </w:rPr>
            </w:pPr>
            <w:r w:rsidRPr="0025394E">
              <w:rPr>
                <w:rFonts w:eastAsiaTheme="minorHAnsi" w:cs="Arial"/>
                <w:bCs/>
                <w:color w:val="000000"/>
              </w:rPr>
              <w:t>[Respond here]</w:t>
            </w:r>
          </w:p>
        </w:tc>
      </w:tr>
    </w:tbl>
    <w:p w14:paraId="66771F27" w14:textId="77777777" w:rsidR="00DC632D" w:rsidRDefault="00DC632D" w:rsidP="0029088A">
      <w:pPr>
        <w:pStyle w:val="Heading4"/>
        <w:rPr>
          <w:i w:val="0"/>
          <w:iCs w:val="0"/>
        </w:rPr>
        <w:sectPr w:rsidR="00DC632D" w:rsidSect="007735A5">
          <w:footerReference w:type="default" r:id="rId7"/>
          <w:headerReference w:type="first" r:id="rId8"/>
          <w:footerReference w:type="first" r:id="rId9"/>
          <w:pgSz w:w="15840" w:h="12240" w:orient="landscape"/>
          <w:pgMar w:top="288" w:right="288" w:bottom="288" w:left="288" w:header="432" w:footer="432" w:gutter="0"/>
          <w:pgNumType w:start="1"/>
          <w:cols w:space="720"/>
          <w:formProt w:val="0"/>
          <w:docGrid w:linePitch="360"/>
        </w:sectPr>
      </w:pPr>
    </w:p>
    <w:p w14:paraId="43053185" w14:textId="0B31DF49" w:rsidR="006E3D8E" w:rsidRPr="00B32BD8" w:rsidRDefault="006E3D8E" w:rsidP="00E73D42">
      <w:pPr>
        <w:pStyle w:val="Heading3"/>
      </w:pPr>
      <w:bookmarkStart w:id="3" w:name="_Hlk150764540"/>
      <w:r w:rsidRPr="0025394E">
        <w:lastRenderedPageBreak/>
        <w:t>Goal Analysis</w:t>
      </w:r>
    </w:p>
    <w:p w14:paraId="394992C2" w14:textId="77777777" w:rsidR="006E3D8E" w:rsidRPr="00B32BD8" w:rsidRDefault="006E3D8E" w:rsidP="006E3D8E">
      <w:pPr>
        <w:spacing w:before="120" w:after="120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An analysis of how this goal was carried out in the previous year.</w:t>
      </w:r>
    </w:p>
    <w:p w14:paraId="568FF557" w14:textId="77777777" w:rsidR="006E3D8E" w:rsidRPr="00B32BD8" w:rsidRDefault="006E3D8E" w:rsidP="006E3D8E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bookmarkStart w:id="4" w:name="_Hlk146094187"/>
      <w:r w:rsidRPr="00B32BD8">
        <w:rPr>
          <w:rFonts w:eastAsiaTheme="minorHAnsi" w:cs="Arial"/>
          <w:color w:val="000000"/>
          <w:szCs w:val="20"/>
        </w:rPr>
        <w:t>A description of any substantive differences in planned actions and actual implementation of these actions.</w:t>
      </w:r>
    </w:p>
    <w:p w14:paraId="6BC3F4C7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bookmarkStart w:id="5" w:name="_Hlk79407598"/>
      <w:bookmarkEnd w:id="4"/>
      <w:r w:rsidRPr="00B32BD8">
        <w:rPr>
          <w:rFonts w:eastAsiaTheme="minorHAnsi" w:cs="Arial"/>
          <w:color w:val="000000"/>
          <w:szCs w:val="20"/>
        </w:rPr>
        <w:t>[Respond here]</w:t>
      </w:r>
    </w:p>
    <w:p w14:paraId="57925EE4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bookmarkEnd w:id="5"/>
    <w:p w14:paraId="254F408C" w14:textId="49A76B91" w:rsidR="006E3D8E" w:rsidRPr="00B32BD8" w:rsidRDefault="006E3D8E" w:rsidP="00206A83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 w:rsidRPr="00206A83">
        <w:rPr>
          <w:rFonts w:eastAsiaTheme="minorHAnsi" w:cs="Arial"/>
          <w:color w:val="000000"/>
          <w:szCs w:val="20"/>
        </w:rPr>
        <w:t>An explanation of material differences between Budgeted Expenditures and Estimated Actual Expenditures</w:t>
      </w:r>
      <w:r w:rsidR="00A10D1E" w:rsidRPr="00206A83">
        <w:rPr>
          <w:rFonts w:eastAsiaTheme="minorHAnsi" w:cs="Arial"/>
          <w:color w:val="000000"/>
          <w:szCs w:val="20"/>
        </w:rPr>
        <w:t xml:space="preserve"> a</w:t>
      </w:r>
      <w:r w:rsidR="003248D1" w:rsidRPr="00206A83">
        <w:rPr>
          <w:rFonts w:eastAsiaTheme="minorHAnsi" w:cs="Arial"/>
          <w:color w:val="000000"/>
          <w:szCs w:val="20"/>
        </w:rPr>
        <w:t>nd</w:t>
      </w:r>
      <w:r w:rsidR="000676D5" w:rsidRPr="00206A83">
        <w:rPr>
          <w:rFonts w:eastAsiaTheme="minorHAnsi" w:cs="Arial"/>
          <w:color w:val="000000"/>
          <w:szCs w:val="20"/>
        </w:rPr>
        <w:t>/or</w:t>
      </w:r>
      <w:r w:rsidR="003248D1" w:rsidRPr="00206A83">
        <w:rPr>
          <w:rFonts w:eastAsiaTheme="minorHAnsi" w:cs="Arial"/>
          <w:color w:val="000000"/>
          <w:szCs w:val="20"/>
        </w:rPr>
        <w:t xml:space="preserve"> Planned Percentages of Improved Services and </w:t>
      </w:r>
      <w:bookmarkStart w:id="6" w:name="_Hlk85440895"/>
      <w:r w:rsidR="003248D1" w:rsidRPr="00206A83">
        <w:rPr>
          <w:rFonts w:eastAsiaTheme="minorHAnsi" w:cs="Arial"/>
          <w:color w:val="000000"/>
          <w:szCs w:val="20"/>
        </w:rPr>
        <w:t>Estimated Actual Percentages of Improved Services</w:t>
      </w:r>
      <w:bookmarkEnd w:id="6"/>
      <w:r w:rsidRPr="00206A83">
        <w:rPr>
          <w:rFonts w:eastAsiaTheme="minorHAnsi" w:cs="Arial"/>
          <w:color w:val="000000"/>
          <w:szCs w:val="20"/>
        </w:rPr>
        <w:t>.</w:t>
      </w:r>
    </w:p>
    <w:p w14:paraId="6C6C0E07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[Respond here]</w:t>
      </w:r>
    </w:p>
    <w:p w14:paraId="08631437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5C0B2439" w14:textId="44A075AA" w:rsidR="006E3D8E" w:rsidRPr="00B32BD8" w:rsidRDefault="006E3D8E" w:rsidP="006E3D8E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bookmarkStart w:id="7" w:name="_Hlk146094238"/>
      <w:r w:rsidRPr="00B32BD8">
        <w:rPr>
          <w:rFonts w:eastAsiaTheme="minorHAnsi" w:cs="Arial"/>
          <w:color w:val="000000"/>
          <w:szCs w:val="20"/>
        </w:rPr>
        <w:t xml:space="preserve">An explanation of how effective </w:t>
      </w:r>
      <w:r w:rsidR="008A481C">
        <w:rPr>
          <w:rFonts w:eastAsiaTheme="minorHAnsi" w:cs="Arial"/>
          <w:color w:val="000000"/>
          <w:szCs w:val="20"/>
        </w:rPr>
        <w:t xml:space="preserve">or ineffective </w:t>
      </w:r>
      <w:r w:rsidRPr="00B32BD8">
        <w:rPr>
          <w:rFonts w:eastAsiaTheme="minorHAnsi" w:cs="Arial"/>
          <w:color w:val="000000"/>
          <w:szCs w:val="20"/>
        </w:rPr>
        <w:t>the specific actions were in making progress toward the goal</w:t>
      </w:r>
      <w:r w:rsidR="000D3F4D">
        <w:rPr>
          <w:rFonts w:eastAsiaTheme="minorHAnsi" w:cs="Arial"/>
          <w:color w:val="000000"/>
          <w:szCs w:val="20"/>
        </w:rPr>
        <w:t xml:space="preserve"> during the three-year LCAP cycle</w:t>
      </w:r>
      <w:r w:rsidRPr="00B32BD8">
        <w:rPr>
          <w:rFonts w:eastAsiaTheme="minorHAnsi" w:cs="Arial"/>
          <w:color w:val="000000"/>
          <w:szCs w:val="20"/>
        </w:rPr>
        <w:t>.</w:t>
      </w:r>
    </w:p>
    <w:bookmarkEnd w:id="7"/>
    <w:p w14:paraId="327978EC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[Respond here]</w:t>
      </w:r>
    </w:p>
    <w:p w14:paraId="7920C3E2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7907A03F" w14:textId="77777777" w:rsidR="006E3D8E" w:rsidRPr="00AB5CF3" w:rsidRDefault="006E3D8E" w:rsidP="00206A83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A description of any changes made to the planned goal, metrics, desired outcomes, or actions for the coming year that resulted from reflections on prior practice.</w:t>
      </w:r>
    </w:p>
    <w:p w14:paraId="349B8780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[Respond here]</w:t>
      </w:r>
    </w:p>
    <w:p w14:paraId="4DAA01A8" w14:textId="77777777" w:rsidR="006E3D8E" w:rsidRPr="00B32BD8" w:rsidRDefault="006E3D8E" w:rsidP="006E3D8E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78EB9EDA" w14:textId="712BE515" w:rsidR="0031231C" w:rsidRPr="00403AAF" w:rsidRDefault="006E3D8E" w:rsidP="00403AAF">
      <w:pPr>
        <w:spacing w:before="120" w:after="240"/>
        <w:rPr>
          <w:rFonts w:eastAsiaTheme="minorHAnsi" w:cs="Arial"/>
          <w:b/>
          <w:color w:val="000000"/>
          <w:szCs w:val="20"/>
        </w:rPr>
        <w:sectPr w:rsidR="0031231C" w:rsidRPr="00403AAF" w:rsidSect="006072F8">
          <w:pgSz w:w="15840" w:h="12240" w:orient="landscape"/>
          <w:pgMar w:top="288" w:right="288" w:bottom="288" w:left="288" w:header="432" w:footer="432" w:gutter="0"/>
          <w:cols w:space="720"/>
          <w:formProt w:val="0"/>
          <w:docGrid w:linePitch="360"/>
        </w:sectPr>
      </w:pPr>
      <w:r w:rsidRPr="00B32BD8">
        <w:rPr>
          <w:rFonts w:eastAsiaTheme="minorHAnsi" w:cs="Arial"/>
          <w:b/>
          <w:color w:val="000000"/>
          <w:szCs w:val="20"/>
        </w:rPr>
        <w:t xml:space="preserve">A report of the </w:t>
      </w:r>
      <w:r w:rsidR="00F6400A" w:rsidRPr="00B32BD8">
        <w:rPr>
          <w:rFonts w:eastAsiaTheme="minorHAnsi" w:cs="Arial"/>
          <w:b/>
          <w:color w:val="000000"/>
          <w:szCs w:val="20"/>
        </w:rPr>
        <w:t xml:space="preserve">Total </w:t>
      </w:r>
      <w:r w:rsidRPr="00B32BD8">
        <w:rPr>
          <w:rFonts w:eastAsiaTheme="minorHAnsi" w:cs="Arial"/>
          <w:b/>
          <w:color w:val="000000"/>
          <w:szCs w:val="20"/>
        </w:rPr>
        <w:t>Estimated Actual Expenditures for last year’s actions may be found in the Annual Update Table.</w:t>
      </w:r>
      <w:r w:rsidR="00D52E3A" w:rsidRPr="00B32BD8">
        <w:rPr>
          <w:rFonts w:eastAsiaTheme="minorHAnsi" w:cs="Arial"/>
          <w:b/>
          <w:color w:val="000000"/>
          <w:szCs w:val="20"/>
        </w:rPr>
        <w:t xml:space="preserve"> A report of the Estimated Actual Percentages of Improved Services for last year’s actions may be found in the Contributing Actions Annual Update Table.</w:t>
      </w:r>
      <w:r w:rsidRPr="00B32BD8">
        <w:rPr>
          <w:rFonts w:eastAsiaTheme="majorEastAsia" w:cstheme="majorBidi"/>
          <w:b/>
          <w:color w:val="000000"/>
          <w:sz w:val="40"/>
          <w:szCs w:val="26"/>
        </w:rPr>
        <w:br w:type="page"/>
      </w:r>
    </w:p>
    <w:p w14:paraId="13A0ED91" w14:textId="4A9DB682" w:rsidR="006E3D8E" w:rsidRPr="00E73D42" w:rsidRDefault="006E3D8E" w:rsidP="00174534">
      <w:pPr>
        <w:pStyle w:val="Heading2"/>
      </w:pPr>
      <w:bookmarkStart w:id="8" w:name="_Hlk79420166"/>
      <w:bookmarkEnd w:id="3"/>
      <w:r w:rsidRPr="00E73D42">
        <w:lastRenderedPageBreak/>
        <w:t>Instructions</w:t>
      </w:r>
    </w:p>
    <w:bookmarkEnd w:id="8"/>
    <w:p w14:paraId="64AB7333" w14:textId="3E0E27BF" w:rsidR="00E571C6" w:rsidRPr="00E571C6" w:rsidRDefault="006E3D8E" w:rsidP="007C065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SimSun"/>
          <w:b/>
          <w:sz w:val="32"/>
          <w:szCs w:val="28"/>
        </w:rPr>
      </w:pPr>
      <w:r w:rsidRPr="00B32BD8">
        <w:rPr>
          <w:rFonts w:eastAsia="Arial" w:cs="Arial"/>
          <w:i/>
          <w:color w:val="000000"/>
        </w:rPr>
        <w:t xml:space="preserve">For additional questions or technical assistance related to the completion of the </w:t>
      </w:r>
      <w:r w:rsidR="006F25D5" w:rsidRPr="00B32BD8">
        <w:rPr>
          <w:rFonts w:eastAsia="Arial" w:cs="Arial"/>
          <w:i/>
          <w:color w:val="000000"/>
        </w:rPr>
        <w:t>Local Control and Accountability Plan (</w:t>
      </w:r>
      <w:r w:rsidRPr="00B32BD8">
        <w:rPr>
          <w:rFonts w:eastAsia="Arial" w:cs="Arial"/>
          <w:i/>
          <w:color w:val="000000"/>
        </w:rPr>
        <w:t>LCAP</w:t>
      </w:r>
      <w:r w:rsidR="00BB2F7A" w:rsidRPr="00B32BD8">
        <w:rPr>
          <w:rFonts w:eastAsia="Arial" w:cs="Arial"/>
          <w:i/>
          <w:color w:val="000000"/>
        </w:rPr>
        <w:t>)</w:t>
      </w:r>
      <w:r w:rsidRPr="00B32BD8">
        <w:rPr>
          <w:rFonts w:eastAsia="Arial" w:cs="Arial"/>
          <w:i/>
          <w:color w:val="000000"/>
        </w:rPr>
        <w:t xml:space="preserve"> template, please contact the local </w:t>
      </w:r>
      <w:r w:rsidR="00BB2F7A" w:rsidRPr="00B32BD8">
        <w:rPr>
          <w:rFonts w:eastAsia="Arial" w:cs="Arial"/>
          <w:i/>
          <w:color w:val="000000"/>
        </w:rPr>
        <w:t>county office of education (</w:t>
      </w:r>
      <w:r w:rsidRPr="00B32BD8">
        <w:rPr>
          <w:rFonts w:eastAsia="Arial" w:cs="Arial"/>
          <w:i/>
          <w:color w:val="000000"/>
        </w:rPr>
        <w:t>COE</w:t>
      </w:r>
      <w:r w:rsidR="00BB2F7A" w:rsidRPr="00B32BD8">
        <w:rPr>
          <w:rFonts w:eastAsia="Arial" w:cs="Arial"/>
          <w:i/>
          <w:color w:val="000000"/>
        </w:rPr>
        <w:t>)</w:t>
      </w:r>
      <w:r w:rsidRPr="00B32BD8">
        <w:rPr>
          <w:rFonts w:eastAsia="Arial" w:cs="Arial"/>
          <w:i/>
          <w:color w:val="000000"/>
        </w:rPr>
        <w:t>, or the California Department of Education’s (CDE’s) Local Agency Systems Support Office</w:t>
      </w:r>
      <w:r w:rsidR="00BB2F7A" w:rsidRPr="00B32BD8">
        <w:rPr>
          <w:rFonts w:eastAsia="Arial" w:cs="Arial"/>
          <w:i/>
          <w:color w:val="000000"/>
        </w:rPr>
        <w:t>,</w:t>
      </w:r>
      <w:r w:rsidRPr="00B32BD8">
        <w:rPr>
          <w:rFonts w:eastAsia="Arial" w:cs="Arial"/>
          <w:i/>
          <w:color w:val="000000"/>
        </w:rPr>
        <w:t xml:space="preserve"> by phone at 916-319-0809 or by email at </w:t>
      </w:r>
      <w:hyperlink r:id="rId10" w:tooltip="LCFF@cde.ca.gov">
        <w:r w:rsidR="008E112A">
          <w:rPr>
            <w:rFonts w:eastAsia="Arial" w:cs="Arial"/>
            <w:i/>
            <w:color w:val="0000FF"/>
            <w:u w:val="single"/>
          </w:rPr>
          <w:t>LCFF@cde.ca.gov</w:t>
        </w:r>
      </w:hyperlink>
      <w:r w:rsidRPr="00B32BD8">
        <w:rPr>
          <w:rFonts w:eastAsia="Arial" w:cs="Arial"/>
          <w:i/>
          <w:color w:val="000000"/>
        </w:rPr>
        <w:t>.</w:t>
      </w:r>
    </w:p>
    <w:p w14:paraId="72BE701C" w14:textId="1B20088C" w:rsidR="00F93342" w:rsidRPr="00490276" w:rsidRDefault="008573CF" w:rsidP="00E571C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 w:cs="Arial"/>
          <w:iCs/>
        </w:rPr>
      </w:pPr>
      <w:r>
        <w:rPr>
          <w:rFonts w:eastAsia="Calibri"/>
        </w:rPr>
        <w:t>Complete the prompts as instructed f</w:t>
      </w:r>
      <w:r w:rsidR="002905D3">
        <w:rPr>
          <w:rFonts w:eastAsia="Calibri"/>
        </w:rPr>
        <w:t xml:space="preserve">or </w:t>
      </w:r>
      <w:r w:rsidR="00B401E2">
        <w:rPr>
          <w:rFonts w:eastAsia="Calibri"/>
        </w:rPr>
        <w:t xml:space="preserve">each goal </w:t>
      </w:r>
      <w:r w:rsidR="003A792A">
        <w:rPr>
          <w:rFonts w:eastAsia="Calibri"/>
        </w:rPr>
        <w:t>included in the</w:t>
      </w:r>
      <w:r w:rsidR="0020075F">
        <w:rPr>
          <w:rFonts w:eastAsia="Calibri"/>
        </w:rPr>
        <w:t xml:space="preserve"> </w:t>
      </w:r>
      <w:r>
        <w:rPr>
          <w:rFonts w:eastAsia="Calibri"/>
        </w:rPr>
        <w:t xml:space="preserve">2023–24 LCAP. </w:t>
      </w:r>
      <w:r w:rsidR="00E571C6" w:rsidRPr="00490276">
        <w:rPr>
          <w:rFonts w:eastAsia="Calibri"/>
        </w:rPr>
        <w:t>Duplicate the tables as needed.</w:t>
      </w:r>
      <w:r w:rsidR="00CA3202">
        <w:rPr>
          <w:rFonts w:eastAsia="Calibri"/>
        </w:rPr>
        <w:t xml:space="preserve"> The </w:t>
      </w:r>
      <w:r w:rsidR="00CA3202" w:rsidRPr="00CA3202">
        <w:rPr>
          <w:rFonts w:eastAsia="Calibri"/>
        </w:rPr>
        <w:t>2023</w:t>
      </w:r>
      <w:r w:rsidR="004B0914">
        <w:rPr>
          <w:rFonts w:eastAsia="Calibri"/>
        </w:rPr>
        <w:t>–</w:t>
      </w:r>
      <w:r w:rsidR="00CA3202" w:rsidRPr="00CA3202">
        <w:rPr>
          <w:rFonts w:eastAsia="Calibri"/>
        </w:rPr>
        <w:t xml:space="preserve">24 </w:t>
      </w:r>
      <w:r w:rsidR="00CA3202">
        <w:rPr>
          <w:rFonts w:eastAsia="Calibri"/>
        </w:rPr>
        <w:t>LCAP</w:t>
      </w:r>
      <w:r w:rsidR="00CA3202" w:rsidRPr="00CA3202">
        <w:rPr>
          <w:rFonts w:eastAsia="Calibri"/>
        </w:rPr>
        <w:t xml:space="preserve"> Annual Update</w:t>
      </w:r>
      <w:r w:rsidR="00CA3202">
        <w:rPr>
          <w:rFonts w:eastAsia="Calibri"/>
        </w:rPr>
        <w:t xml:space="preserve"> must be </w:t>
      </w:r>
      <w:r w:rsidR="002575C3">
        <w:rPr>
          <w:rFonts w:eastAsia="Calibri"/>
        </w:rPr>
        <w:t xml:space="preserve">included with the 2024–25 </w:t>
      </w:r>
      <w:r w:rsidR="00C82114">
        <w:rPr>
          <w:rFonts w:eastAsia="Calibri"/>
        </w:rPr>
        <w:t>LCAP</w:t>
      </w:r>
      <w:r w:rsidR="00483A3C">
        <w:rPr>
          <w:rFonts w:eastAsia="Calibri"/>
        </w:rPr>
        <w:t>.</w:t>
      </w:r>
    </w:p>
    <w:p w14:paraId="749B2D2D" w14:textId="77777777" w:rsidR="006E3D8E" w:rsidRPr="00B32BD8" w:rsidRDefault="006E3D8E" w:rsidP="00D65C2F">
      <w:pPr>
        <w:pStyle w:val="Heading3"/>
        <w:spacing w:after="360"/>
      </w:pPr>
      <w:r w:rsidRPr="00B32BD8">
        <w:t>Goals and Actions</w:t>
      </w:r>
    </w:p>
    <w:p w14:paraId="0FA370CB" w14:textId="2B32A790" w:rsidR="006E3D8E" w:rsidRPr="00E73D42" w:rsidRDefault="006E3D8E" w:rsidP="00E73D42">
      <w:pPr>
        <w:pStyle w:val="Heading4"/>
        <w:rPr>
          <w:i w:val="0"/>
          <w:iCs w:val="0"/>
          <w:sz w:val="26"/>
          <w:szCs w:val="26"/>
        </w:rPr>
      </w:pPr>
      <w:r w:rsidRPr="00E73D42">
        <w:rPr>
          <w:i w:val="0"/>
          <w:iCs w:val="0"/>
          <w:sz w:val="26"/>
          <w:szCs w:val="26"/>
        </w:rPr>
        <w:t>Goal(s)</w:t>
      </w:r>
    </w:p>
    <w:p w14:paraId="387B5EFB" w14:textId="440E7EF0" w:rsidR="00364E42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Description: </w:t>
      </w:r>
    </w:p>
    <w:p w14:paraId="0C2AE302" w14:textId="3B2E57CE" w:rsidR="006E3D8E" w:rsidRPr="00B32BD8" w:rsidRDefault="002C4981" w:rsidP="00D65C2F">
      <w:pPr>
        <w:spacing w:after="360"/>
        <w:rPr>
          <w:rFonts w:eastAsia="Arial" w:cs="Arial"/>
        </w:rPr>
      </w:pPr>
      <w:r>
        <w:rPr>
          <w:rFonts w:eastAsia="Arial" w:cs="Arial"/>
        </w:rPr>
        <w:t>Copy and paste verbatim from</w:t>
      </w:r>
      <w:r w:rsidR="004B0914">
        <w:rPr>
          <w:rFonts w:eastAsia="Arial" w:cs="Arial"/>
        </w:rPr>
        <w:t xml:space="preserve"> the</w:t>
      </w:r>
      <w:r>
        <w:rPr>
          <w:rFonts w:eastAsia="Arial" w:cs="Arial"/>
        </w:rPr>
        <w:t xml:space="preserve"> 2023</w:t>
      </w:r>
      <w:r w:rsidR="004B0914">
        <w:rPr>
          <w:rFonts w:eastAsia="Arial" w:cs="Arial"/>
        </w:rPr>
        <w:t>–</w:t>
      </w:r>
      <w:r>
        <w:rPr>
          <w:rFonts w:eastAsia="Arial" w:cs="Arial"/>
        </w:rPr>
        <w:t>24 LCAP.</w:t>
      </w:r>
    </w:p>
    <w:p w14:paraId="1C446DD5" w14:textId="5E92CC07" w:rsidR="006E3D8E" w:rsidRPr="00E73D42" w:rsidRDefault="006E3D8E" w:rsidP="00E73D42">
      <w:pPr>
        <w:pStyle w:val="Heading4"/>
        <w:rPr>
          <w:i w:val="0"/>
          <w:iCs w:val="0"/>
          <w:sz w:val="26"/>
          <w:szCs w:val="26"/>
        </w:rPr>
      </w:pPr>
      <w:r w:rsidRPr="00E73D42">
        <w:rPr>
          <w:i w:val="0"/>
          <w:iCs w:val="0"/>
          <w:sz w:val="26"/>
          <w:szCs w:val="26"/>
        </w:rPr>
        <w:t>Measuring and Reporting Results</w:t>
      </w:r>
    </w:p>
    <w:p w14:paraId="2915E9D1" w14:textId="4D1B0BB0" w:rsidR="006E3D8E" w:rsidRPr="000D3F4D" w:rsidRDefault="00E364D9">
      <w:pPr>
        <w:pStyle w:val="ListParagraph"/>
        <w:numPr>
          <w:ilvl w:val="0"/>
          <w:numId w:val="20"/>
        </w:numPr>
        <w:spacing w:after="240"/>
        <w:rPr>
          <w:rFonts w:eastAsia="Arial" w:cs="Arial"/>
        </w:rPr>
      </w:pPr>
      <w:r w:rsidRPr="000D3F4D">
        <w:rPr>
          <w:rFonts w:eastAsia="Arial" w:cs="Arial"/>
        </w:rPr>
        <w:t xml:space="preserve">Copy and paste verbatim from </w:t>
      </w:r>
      <w:r w:rsidR="004B0914">
        <w:rPr>
          <w:rFonts w:eastAsia="Arial" w:cs="Arial"/>
        </w:rPr>
        <w:t xml:space="preserve">the </w:t>
      </w:r>
      <w:r w:rsidRPr="000D3F4D">
        <w:rPr>
          <w:rFonts w:eastAsia="Arial" w:cs="Arial"/>
        </w:rPr>
        <w:t>2023</w:t>
      </w:r>
      <w:r w:rsidR="004B0914">
        <w:rPr>
          <w:rFonts w:eastAsia="Arial" w:cs="Arial"/>
        </w:rPr>
        <w:t>–</w:t>
      </w:r>
      <w:r w:rsidRPr="000D3F4D">
        <w:rPr>
          <w:rFonts w:eastAsia="Arial" w:cs="Arial"/>
        </w:rPr>
        <w:t>24 LCAP.</w:t>
      </w:r>
    </w:p>
    <w:p w14:paraId="6ED67323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Metric: </w:t>
      </w:r>
    </w:p>
    <w:p w14:paraId="137D7866" w14:textId="70A4669A" w:rsidR="006F0021" w:rsidRPr="00AB5CF3" w:rsidRDefault="006F002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 w:rsidRPr="00AB5CF3">
        <w:rPr>
          <w:rFonts w:eastAsia="Arial" w:cs="Arial"/>
          <w:color w:val="000000"/>
        </w:rPr>
        <w:t>Copy and paste verbatim from</w:t>
      </w:r>
      <w:r w:rsidR="004B0914">
        <w:rPr>
          <w:rFonts w:eastAsia="Arial" w:cs="Arial"/>
          <w:color w:val="000000"/>
        </w:rPr>
        <w:t xml:space="preserve"> the</w:t>
      </w:r>
      <w:r w:rsidRPr="00AB5CF3">
        <w:rPr>
          <w:rFonts w:eastAsia="Arial" w:cs="Arial"/>
          <w:color w:val="000000"/>
        </w:rPr>
        <w:t xml:space="preserve"> 2023</w:t>
      </w:r>
      <w:r w:rsidR="004B0914">
        <w:rPr>
          <w:rFonts w:eastAsia="Arial" w:cs="Arial"/>
          <w:color w:val="000000"/>
        </w:rPr>
        <w:t>–</w:t>
      </w:r>
      <w:r w:rsidRPr="00AB5CF3">
        <w:rPr>
          <w:rFonts w:eastAsia="Arial" w:cs="Arial"/>
          <w:color w:val="000000"/>
        </w:rPr>
        <w:t>24 LCAP.</w:t>
      </w:r>
    </w:p>
    <w:p w14:paraId="56B36CDD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Baseline: </w:t>
      </w:r>
    </w:p>
    <w:p w14:paraId="2E996DFA" w14:textId="1CF9111E" w:rsidR="006F0021" w:rsidRPr="000D3F4D" w:rsidRDefault="006F002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 w:rsidRPr="000D3F4D">
        <w:rPr>
          <w:rFonts w:eastAsia="Arial" w:cs="Arial"/>
        </w:rPr>
        <w:t>Copy and paste verbatim from</w:t>
      </w:r>
      <w:r w:rsidR="004B0914">
        <w:rPr>
          <w:rFonts w:eastAsia="Arial" w:cs="Arial"/>
        </w:rPr>
        <w:t xml:space="preserve"> the</w:t>
      </w:r>
      <w:r w:rsidRPr="000D3F4D">
        <w:rPr>
          <w:rFonts w:eastAsia="Arial" w:cs="Arial"/>
        </w:rPr>
        <w:t xml:space="preserve"> 2023</w:t>
      </w:r>
      <w:r w:rsidR="004B0914">
        <w:rPr>
          <w:rFonts w:eastAsia="Arial" w:cs="Arial"/>
        </w:rPr>
        <w:t>–</w:t>
      </w:r>
      <w:r w:rsidRPr="000D3F4D">
        <w:rPr>
          <w:rFonts w:eastAsia="Arial" w:cs="Arial"/>
        </w:rPr>
        <w:t>24 LCAP.</w:t>
      </w:r>
    </w:p>
    <w:p w14:paraId="378CB947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Year 1 Outcome: </w:t>
      </w:r>
    </w:p>
    <w:p w14:paraId="07DD18F3" w14:textId="29B6BCB8" w:rsidR="006F0021" w:rsidRPr="000D3F4D" w:rsidRDefault="006F002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 w:rsidRPr="000D3F4D">
        <w:rPr>
          <w:rFonts w:eastAsia="Arial" w:cs="Arial"/>
        </w:rPr>
        <w:t>Copy and paste verbatim from</w:t>
      </w:r>
      <w:r w:rsidR="004B0914">
        <w:rPr>
          <w:rFonts w:eastAsia="Arial" w:cs="Arial"/>
        </w:rPr>
        <w:t xml:space="preserve"> the</w:t>
      </w:r>
      <w:r w:rsidRPr="000D3F4D">
        <w:rPr>
          <w:rFonts w:eastAsia="Arial" w:cs="Arial"/>
        </w:rPr>
        <w:t xml:space="preserve"> 2023</w:t>
      </w:r>
      <w:r w:rsidR="004B0914">
        <w:rPr>
          <w:rFonts w:eastAsia="Arial" w:cs="Arial"/>
        </w:rPr>
        <w:t>–</w:t>
      </w:r>
      <w:r w:rsidRPr="000D3F4D">
        <w:rPr>
          <w:rFonts w:eastAsia="Arial" w:cs="Arial"/>
        </w:rPr>
        <w:t>24 LCAP.</w:t>
      </w:r>
    </w:p>
    <w:p w14:paraId="69CA3275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Year 2 Outcome: </w:t>
      </w:r>
    </w:p>
    <w:p w14:paraId="6E879D87" w14:textId="432F68C9" w:rsidR="006E3D8E" w:rsidRPr="000D3F4D" w:rsidRDefault="006F002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 w:rsidRPr="000D3F4D">
        <w:rPr>
          <w:rFonts w:eastAsia="Arial" w:cs="Arial"/>
        </w:rPr>
        <w:t>Copy and paste verbatim from</w:t>
      </w:r>
      <w:r w:rsidR="004B0914">
        <w:rPr>
          <w:rFonts w:eastAsia="Arial" w:cs="Arial"/>
        </w:rPr>
        <w:t xml:space="preserve"> the</w:t>
      </w:r>
      <w:r w:rsidRPr="000D3F4D">
        <w:rPr>
          <w:rFonts w:eastAsia="Arial" w:cs="Arial"/>
        </w:rPr>
        <w:t xml:space="preserve"> 2023</w:t>
      </w:r>
      <w:r w:rsidR="004B0914">
        <w:rPr>
          <w:rFonts w:eastAsia="Arial" w:cs="Arial"/>
        </w:rPr>
        <w:t>–</w:t>
      </w:r>
      <w:r w:rsidRPr="000D3F4D">
        <w:rPr>
          <w:rFonts w:eastAsia="Arial" w:cs="Arial"/>
        </w:rPr>
        <w:t>24 LCAP.</w:t>
      </w:r>
    </w:p>
    <w:p w14:paraId="241DA5AC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 xml:space="preserve">Year 3 Outcome: </w:t>
      </w:r>
    </w:p>
    <w:p w14:paraId="1DCD7569" w14:textId="4C5F74FB" w:rsidR="00F1659E" w:rsidRPr="000D3F4D" w:rsidRDefault="006E3D8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AB5CF3">
        <w:rPr>
          <w:rFonts w:eastAsia="Arial" w:cs="Arial"/>
          <w:color w:val="000000"/>
        </w:rPr>
        <w:t xml:space="preserve">When completing the </w:t>
      </w:r>
      <w:r w:rsidR="00F1659E" w:rsidRPr="00AB5CF3">
        <w:rPr>
          <w:rFonts w:eastAsia="Arial" w:cs="Arial"/>
          <w:color w:val="000000"/>
        </w:rPr>
        <w:t>2023</w:t>
      </w:r>
      <w:r w:rsidR="004B0914">
        <w:rPr>
          <w:rFonts w:eastAsia="Arial" w:cs="Arial"/>
          <w:color w:val="000000"/>
        </w:rPr>
        <w:t>–</w:t>
      </w:r>
      <w:r w:rsidR="00F1659E" w:rsidRPr="00AB5CF3">
        <w:rPr>
          <w:rFonts w:eastAsia="Arial" w:cs="Arial"/>
          <w:color w:val="000000"/>
        </w:rPr>
        <w:t xml:space="preserve">24 </w:t>
      </w:r>
      <w:r w:rsidRPr="00AB5CF3">
        <w:rPr>
          <w:rFonts w:eastAsia="Arial" w:cs="Arial"/>
          <w:color w:val="000000"/>
        </w:rPr>
        <w:t xml:space="preserve">LCAP </w:t>
      </w:r>
      <w:r w:rsidR="00F1659E" w:rsidRPr="00AB5CF3">
        <w:rPr>
          <w:rFonts w:eastAsia="Arial" w:cs="Arial"/>
          <w:color w:val="000000"/>
        </w:rPr>
        <w:t>Annual Update</w:t>
      </w:r>
      <w:r w:rsidRPr="00AB5CF3">
        <w:rPr>
          <w:rFonts w:eastAsia="Arial" w:cs="Arial"/>
          <w:color w:val="000000"/>
        </w:rPr>
        <w:t>, enter the most recent data available. Indicate the school year to which the data applies.</w:t>
      </w:r>
    </w:p>
    <w:p w14:paraId="5A59578A" w14:textId="77777777" w:rsidR="000D3F4D" w:rsidRPr="00AB5CF3" w:rsidRDefault="006E3D8E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bCs/>
          <w:color w:val="000000"/>
          <w:szCs w:val="20"/>
        </w:rPr>
      </w:pPr>
      <w:r w:rsidRPr="00AB5CF3">
        <w:rPr>
          <w:rFonts w:eastAsiaTheme="minorHAnsi" w:cs="Arial"/>
          <w:b/>
          <w:bCs/>
          <w:color w:val="000000"/>
          <w:szCs w:val="20"/>
        </w:rPr>
        <w:t>Desired Outcome for 2023</w:t>
      </w:r>
      <w:r w:rsidR="00A20FA7" w:rsidRPr="00AB5CF3">
        <w:rPr>
          <w:rFonts w:eastAsiaTheme="minorHAnsi" w:cs="Arial"/>
          <w:b/>
          <w:bCs/>
          <w:color w:val="000000"/>
          <w:szCs w:val="20"/>
        </w:rPr>
        <w:t>–</w:t>
      </w:r>
      <w:r w:rsidRPr="00AB5CF3">
        <w:rPr>
          <w:rFonts w:eastAsiaTheme="minorHAnsi" w:cs="Arial"/>
          <w:b/>
          <w:bCs/>
          <w:color w:val="000000"/>
          <w:szCs w:val="20"/>
        </w:rPr>
        <w:t xml:space="preserve">24: </w:t>
      </w:r>
    </w:p>
    <w:p w14:paraId="6C3D3A03" w14:textId="4CF68303" w:rsidR="006E3D8E" w:rsidRPr="000D3F4D" w:rsidRDefault="00F1659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0D3F4D">
        <w:rPr>
          <w:rFonts w:eastAsia="Arial" w:cs="Arial"/>
        </w:rPr>
        <w:t xml:space="preserve">Copy and paste verbatim from </w:t>
      </w:r>
      <w:r w:rsidR="004B0914">
        <w:rPr>
          <w:rFonts w:eastAsia="Arial" w:cs="Arial"/>
        </w:rPr>
        <w:t xml:space="preserve">the </w:t>
      </w:r>
      <w:r w:rsidRPr="000D3F4D">
        <w:rPr>
          <w:rFonts w:eastAsia="Arial" w:cs="Arial"/>
        </w:rPr>
        <w:t>2023</w:t>
      </w:r>
      <w:r w:rsidR="004B0914">
        <w:rPr>
          <w:rFonts w:eastAsia="Arial" w:cs="Arial"/>
        </w:rPr>
        <w:t>–</w:t>
      </w:r>
      <w:r w:rsidRPr="000D3F4D">
        <w:rPr>
          <w:rFonts w:eastAsia="Arial" w:cs="Arial"/>
        </w:rPr>
        <w:t>24 LCAP.</w:t>
      </w:r>
    </w:p>
    <w:p w14:paraId="62171568" w14:textId="77777777" w:rsidR="006E3D8E" w:rsidRPr="00B32BD8" w:rsidRDefault="006E3D8E">
      <w:pPr>
        <w:spacing w:after="240"/>
        <w:rPr>
          <w:rFonts w:eastAsia="Arial" w:cs="Arial"/>
        </w:rPr>
      </w:pPr>
      <w:r w:rsidRPr="00B32BD8">
        <w:rPr>
          <w:rFonts w:eastAsia="Arial" w:cs="Arial"/>
        </w:rPr>
        <w:lastRenderedPageBreak/>
        <w:t>Timeline for completing the “</w:t>
      </w:r>
      <w:r w:rsidRPr="00B32BD8">
        <w:rPr>
          <w:rFonts w:eastAsia="Arial" w:cs="Arial"/>
          <w:b/>
        </w:rPr>
        <w:t>Measuring and Reporting Results</w:t>
      </w:r>
      <w:r w:rsidRPr="00B32BD8">
        <w:rPr>
          <w:rFonts w:eastAsia="Arial" w:cs="Arial"/>
        </w:rPr>
        <w:t>” part of the Goal.</w:t>
      </w:r>
    </w:p>
    <w:tbl>
      <w:tblPr>
        <w:tblStyle w:val="TableGrid1"/>
        <w:tblW w:w="12950" w:type="dxa"/>
        <w:jc w:val="center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620" w:firstRow="1" w:lastRow="0" w:firstColumn="0" w:lastColumn="0" w:noHBand="1" w:noVBand="1"/>
        <w:tblDescription w:val="The table documents progress by year for identified metrics/indicators along with instructions on how to fill out the table in the Annual Update."/>
      </w:tblPr>
      <w:tblGrid>
        <w:gridCol w:w="2173"/>
        <w:gridCol w:w="2155"/>
        <w:gridCol w:w="2156"/>
        <w:gridCol w:w="2155"/>
        <w:gridCol w:w="2155"/>
        <w:gridCol w:w="2156"/>
      </w:tblGrid>
      <w:tr w:rsidR="006E3D8E" w:rsidRPr="00B32BD8" w14:paraId="096F1DCD" w14:textId="77777777" w:rsidTr="00313994">
        <w:trPr>
          <w:cantSplit/>
          <w:trHeight w:val="280"/>
          <w:tblHeader/>
          <w:jc w:val="center"/>
        </w:trPr>
        <w:tc>
          <w:tcPr>
            <w:tcW w:w="2173" w:type="dxa"/>
            <w:shd w:val="solid" w:color="DEEAF6" w:themeColor="accent1" w:themeTint="33" w:fill="D5DCE4"/>
            <w:vAlign w:val="center"/>
          </w:tcPr>
          <w:p w14:paraId="2A9D138B" w14:textId="77777777" w:rsidR="006E3D8E" w:rsidRPr="00B32BD8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B32BD8">
              <w:rPr>
                <w:rFonts w:eastAsia="Arial" w:cs="Arial"/>
              </w:rPr>
              <w:t>Metric</w:t>
            </w:r>
          </w:p>
        </w:tc>
        <w:tc>
          <w:tcPr>
            <w:tcW w:w="2155" w:type="dxa"/>
            <w:shd w:val="solid" w:color="DEEAF6" w:themeColor="accent1" w:themeTint="33" w:fill="D5DCE4"/>
            <w:vAlign w:val="center"/>
          </w:tcPr>
          <w:p w14:paraId="67039063" w14:textId="77777777" w:rsidR="006E3D8E" w:rsidRPr="00B32BD8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B32BD8">
              <w:rPr>
                <w:rFonts w:eastAsia="Arial" w:cs="Arial"/>
                <w:color w:val="000000"/>
              </w:rPr>
              <w:t>Baseline</w:t>
            </w:r>
          </w:p>
        </w:tc>
        <w:tc>
          <w:tcPr>
            <w:tcW w:w="2156" w:type="dxa"/>
            <w:shd w:val="solid" w:color="DEEAF6" w:themeColor="accent1" w:themeTint="33" w:fill="D5DCE4"/>
            <w:vAlign w:val="center"/>
          </w:tcPr>
          <w:p w14:paraId="0EC71E74" w14:textId="77777777" w:rsidR="006E3D8E" w:rsidRPr="00B32BD8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B32BD8">
              <w:rPr>
                <w:rFonts w:eastAsia="Arial" w:cs="Arial"/>
                <w:color w:val="000000"/>
              </w:rPr>
              <w:t>Year 1 Outcome</w:t>
            </w:r>
          </w:p>
        </w:tc>
        <w:tc>
          <w:tcPr>
            <w:tcW w:w="2155" w:type="dxa"/>
            <w:shd w:val="solid" w:color="DEEAF6" w:themeColor="accent1" w:themeTint="33" w:fill="D5DCE4"/>
            <w:vAlign w:val="center"/>
          </w:tcPr>
          <w:p w14:paraId="07E7FE9E" w14:textId="77777777" w:rsidR="006E3D8E" w:rsidRPr="00B32BD8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B32BD8">
              <w:rPr>
                <w:rFonts w:eastAsia="Arial" w:cs="Arial"/>
                <w:color w:val="000000"/>
              </w:rPr>
              <w:t>Year 2 Outcome</w:t>
            </w:r>
          </w:p>
        </w:tc>
        <w:tc>
          <w:tcPr>
            <w:tcW w:w="2155" w:type="dxa"/>
            <w:shd w:val="solid" w:color="DEEAF6" w:themeColor="accent1" w:themeTint="33" w:fill="D5DCE4"/>
            <w:vAlign w:val="center"/>
          </w:tcPr>
          <w:p w14:paraId="6A1FA8E5" w14:textId="77777777" w:rsidR="006E3D8E" w:rsidRPr="0025394E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25394E">
              <w:rPr>
                <w:rFonts w:eastAsia="Arial" w:cs="Arial"/>
                <w:color w:val="000000"/>
              </w:rPr>
              <w:t>Year 3 Outcome</w:t>
            </w:r>
          </w:p>
        </w:tc>
        <w:tc>
          <w:tcPr>
            <w:tcW w:w="2156" w:type="dxa"/>
            <w:shd w:val="solid" w:color="DEEAF6" w:themeColor="accent1" w:themeTint="33" w:fill="D5DCE4"/>
            <w:vAlign w:val="center"/>
          </w:tcPr>
          <w:p w14:paraId="5B9F4D8E" w14:textId="55207703" w:rsidR="006E3D8E" w:rsidRPr="00B32BD8" w:rsidRDefault="006E3D8E">
            <w:pPr>
              <w:tabs>
                <w:tab w:val="left" w:pos="5093"/>
              </w:tabs>
              <w:spacing w:after="160" w:line="310" w:lineRule="auto"/>
              <w:jc w:val="center"/>
              <w:rPr>
                <w:rFonts w:eastAsia="Arial" w:cs="Arial"/>
                <w:color w:val="000000"/>
              </w:rPr>
            </w:pPr>
            <w:r w:rsidRPr="00B32BD8">
              <w:rPr>
                <w:rFonts w:eastAsia="Arial" w:cs="Arial"/>
                <w:color w:val="000000"/>
              </w:rPr>
              <w:t>Desired Outcome for Year 3</w:t>
            </w:r>
            <w:r w:rsidRPr="00B32BD8">
              <w:rPr>
                <w:rFonts w:eastAsia="Arial" w:cs="Arial"/>
                <w:color w:val="000000"/>
              </w:rPr>
              <w:br/>
              <w:t>(2023</w:t>
            </w:r>
            <w:r w:rsidR="00A20FA7" w:rsidRPr="00B32BD8">
              <w:rPr>
                <w:rFonts w:eastAsia="Arial" w:cs="Arial"/>
                <w:color w:val="000000"/>
              </w:rPr>
              <w:t>–</w:t>
            </w:r>
            <w:r w:rsidRPr="00B32BD8">
              <w:rPr>
                <w:rFonts w:eastAsia="Arial" w:cs="Arial"/>
                <w:color w:val="000000"/>
              </w:rPr>
              <w:t>24)</w:t>
            </w:r>
          </w:p>
        </w:tc>
      </w:tr>
      <w:tr w:rsidR="006E3D8E" w:rsidRPr="00B32BD8" w14:paraId="49C2B117" w14:textId="77777777" w:rsidTr="00313994">
        <w:trPr>
          <w:cantSplit/>
          <w:trHeight w:val="420"/>
          <w:tblHeader/>
          <w:jc w:val="center"/>
        </w:trPr>
        <w:tc>
          <w:tcPr>
            <w:tcW w:w="2173" w:type="dxa"/>
            <w:vAlign w:val="center"/>
          </w:tcPr>
          <w:p w14:paraId="06D6F374" w14:textId="1FE3F8E3" w:rsidR="006E3D8E" w:rsidRPr="00B32BD8" w:rsidRDefault="003F5686" w:rsidP="00C423FB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 xml:space="preserve">Copy and paste verbatim from </w:t>
            </w:r>
            <w:r w:rsidR="006D24EC">
              <w:rPr>
                <w:rFonts w:eastAsia="Arial" w:cs="Arial"/>
              </w:rPr>
              <w:t xml:space="preserve">the </w:t>
            </w:r>
            <w:r>
              <w:rPr>
                <w:rFonts w:eastAsia="Arial" w:cs="Arial"/>
              </w:rPr>
              <w:t>2023</w:t>
            </w:r>
            <w:r w:rsidR="004B0914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>24 LCAP.</w:t>
            </w:r>
          </w:p>
        </w:tc>
        <w:tc>
          <w:tcPr>
            <w:tcW w:w="2155" w:type="dxa"/>
            <w:vAlign w:val="center"/>
          </w:tcPr>
          <w:p w14:paraId="7F466288" w14:textId="08791AFF" w:rsidR="006E3D8E" w:rsidRPr="00B32BD8" w:rsidRDefault="003F5686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 xml:space="preserve">Copy and paste verbatim from </w:t>
            </w:r>
            <w:r w:rsidR="006D24EC">
              <w:rPr>
                <w:rFonts w:eastAsia="Arial" w:cs="Arial"/>
              </w:rPr>
              <w:t xml:space="preserve">the </w:t>
            </w:r>
            <w:r>
              <w:rPr>
                <w:rFonts w:eastAsia="Arial" w:cs="Arial"/>
              </w:rPr>
              <w:t>2023</w:t>
            </w:r>
            <w:r w:rsidR="004B0914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>24 LCAP.</w:t>
            </w:r>
          </w:p>
        </w:tc>
        <w:tc>
          <w:tcPr>
            <w:tcW w:w="2156" w:type="dxa"/>
            <w:vAlign w:val="center"/>
          </w:tcPr>
          <w:p w14:paraId="4A3F00DA" w14:textId="6C7A1306" w:rsidR="006E3D8E" w:rsidRPr="00B32BD8" w:rsidRDefault="003F5686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 xml:space="preserve">Copy and paste verbatim from </w:t>
            </w:r>
            <w:r w:rsidR="006D24EC">
              <w:rPr>
                <w:rFonts w:eastAsia="Arial" w:cs="Arial"/>
              </w:rPr>
              <w:t xml:space="preserve">the </w:t>
            </w:r>
            <w:r>
              <w:rPr>
                <w:rFonts w:eastAsia="Arial" w:cs="Arial"/>
              </w:rPr>
              <w:t>2023</w:t>
            </w:r>
            <w:r w:rsidR="004B0914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>24 LCAP.</w:t>
            </w:r>
          </w:p>
        </w:tc>
        <w:tc>
          <w:tcPr>
            <w:tcW w:w="2155" w:type="dxa"/>
            <w:vAlign w:val="center"/>
          </w:tcPr>
          <w:p w14:paraId="6E10985D" w14:textId="729AC150" w:rsidR="006E3D8E" w:rsidRPr="00B32BD8" w:rsidRDefault="003F5686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 xml:space="preserve">Copy and paste verbatim from </w:t>
            </w:r>
            <w:r w:rsidR="006D24EC">
              <w:rPr>
                <w:rFonts w:eastAsia="Arial" w:cs="Arial"/>
              </w:rPr>
              <w:t xml:space="preserve">the </w:t>
            </w:r>
            <w:r>
              <w:rPr>
                <w:rFonts w:eastAsia="Arial" w:cs="Arial"/>
              </w:rPr>
              <w:t>2023</w:t>
            </w:r>
            <w:r w:rsidR="004B0914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>24 LCAP.</w:t>
            </w:r>
          </w:p>
        </w:tc>
        <w:tc>
          <w:tcPr>
            <w:tcW w:w="2155" w:type="dxa"/>
            <w:vAlign w:val="center"/>
          </w:tcPr>
          <w:p w14:paraId="0DB21A94" w14:textId="212C1282" w:rsidR="006E3D8E" w:rsidRPr="0025394E" w:rsidRDefault="006E3D8E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 w:rsidRPr="0025394E">
              <w:rPr>
                <w:rFonts w:eastAsia="Arial" w:cs="Arial"/>
                <w:color w:val="000000"/>
              </w:rPr>
              <w:t>Enter information in this box when completing the</w:t>
            </w:r>
            <w:r w:rsidR="004F2C44" w:rsidRPr="0025394E">
              <w:rPr>
                <w:rFonts w:eastAsia="Arial" w:cs="Arial"/>
                <w:color w:val="000000"/>
              </w:rPr>
              <w:t xml:space="preserve"> 2023</w:t>
            </w:r>
            <w:r w:rsidR="004B0914">
              <w:rPr>
                <w:rFonts w:eastAsia="Arial" w:cs="Arial"/>
                <w:color w:val="000000"/>
              </w:rPr>
              <w:t>–</w:t>
            </w:r>
            <w:r w:rsidR="004F2C44" w:rsidRPr="0025394E">
              <w:rPr>
                <w:rFonts w:eastAsia="Arial" w:cs="Arial"/>
                <w:color w:val="000000"/>
              </w:rPr>
              <w:t>24</w:t>
            </w:r>
            <w:r w:rsidRPr="0025394E">
              <w:rPr>
                <w:rFonts w:eastAsia="Arial" w:cs="Arial"/>
                <w:color w:val="000000"/>
              </w:rPr>
              <w:t xml:space="preserve"> </w:t>
            </w:r>
            <w:r w:rsidR="004F2C44" w:rsidRPr="0025394E">
              <w:rPr>
                <w:rFonts w:eastAsia="Arial" w:cs="Arial"/>
                <w:color w:val="000000"/>
              </w:rPr>
              <w:t>LCAP Annual Update.</w:t>
            </w:r>
          </w:p>
        </w:tc>
        <w:tc>
          <w:tcPr>
            <w:tcW w:w="2156" w:type="dxa"/>
            <w:vAlign w:val="center"/>
          </w:tcPr>
          <w:p w14:paraId="04B25DBC" w14:textId="544C8840" w:rsidR="006E3D8E" w:rsidRPr="00B32BD8" w:rsidRDefault="003F5686">
            <w:pPr>
              <w:tabs>
                <w:tab w:val="left" w:pos="5093"/>
              </w:tabs>
              <w:spacing w:after="160"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>Copy and paste verbatim from</w:t>
            </w:r>
            <w:r w:rsidR="006D24EC">
              <w:rPr>
                <w:rFonts w:eastAsia="Arial" w:cs="Arial"/>
              </w:rPr>
              <w:t xml:space="preserve"> the</w:t>
            </w:r>
            <w:r>
              <w:rPr>
                <w:rFonts w:eastAsia="Arial" w:cs="Arial"/>
              </w:rPr>
              <w:t xml:space="preserve"> 2023</w:t>
            </w:r>
            <w:r w:rsidR="004B0914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>24 LCAP.</w:t>
            </w:r>
          </w:p>
        </w:tc>
      </w:tr>
    </w:tbl>
    <w:p w14:paraId="5DD3B4BA" w14:textId="40AA1FE7" w:rsidR="006E3D8E" w:rsidRPr="00E73D42" w:rsidRDefault="006E3D8E" w:rsidP="00D65C2F">
      <w:pPr>
        <w:pStyle w:val="Heading4"/>
        <w:spacing w:before="360"/>
        <w:rPr>
          <w:i w:val="0"/>
          <w:iCs w:val="0"/>
          <w:sz w:val="26"/>
          <w:szCs w:val="26"/>
        </w:rPr>
      </w:pPr>
      <w:bookmarkStart w:id="9" w:name="_Hlk78371309"/>
      <w:r w:rsidRPr="00E73D42">
        <w:rPr>
          <w:i w:val="0"/>
          <w:iCs w:val="0"/>
          <w:sz w:val="26"/>
          <w:szCs w:val="26"/>
        </w:rPr>
        <w:t>Goal Analysis</w:t>
      </w:r>
    </w:p>
    <w:bookmarkEnd w:id="9"/>
    <w:p w14:paraId="46FB9C82" w14:textId="77777777" w:rsidR="006E3D8E" w:rsidRDefault="006E3D8E" w:rsidP="006E3D8E">
      <w:pPr>
        <w:spacing w:after="240"/>
        <w:rPr>
          <w:rFonts w:eastAsia="Arial" w:cs="Arial"/>
        </w:rPr>
      </w:pPr>
      <w:r w:rsidRPr="00B32BD8">
        <w:rPr>
          <w:rFonts w:eastAsia="Arial" w:cs="Arial"/>
        </w:rPr>
        <w:t>Using actual annual measurable outcome data, including data from the Dashboard, analyze whether the planned actions were effective in achieving the goal. Respond to the prompts as instructed.</w:t>
      </w:r>
    </w:p>
    <w:p w14:paraId="1C909404" w14:textId="77777777" w:rsidR="000D3F4D" w:rsidRPr="00B32BD8" w:rsidRDefault="000D3F4D" w:rsidP="000D3F4D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>A description of any substantive differences in planned actions and actual implementation of these actions.</w:t>
      </w:r>
    </w:p>
    <w:p w14:paraId="209DEE7C" w14:textId="6BD6FE0E" w:rsidR="000D3F4D" w:rsidRDefault="006E3D8E" w:rsidP="000D3F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B32BD8">
        <w:rPr>
          <w:rFonts w:eastAsia="Arial" w:cs="Arial"/>
          <w:color w:val="000000"/>
        </w:rPr>
        <w:t xml:space="preserve">Describe the overall implementation of the actions to achieve the articulated goal. Include a discussion of relevant challenges and successes experienced with the implementation process. This must include any instance where the LEA did not implement a planned action or implemented a planned action in a manner that differs substantively from how it was described in the adopted LCAP. </w:t>
      </w:r>
    </w:p>
    <w:p w14:paraId="2E530A95" w14:textId="77777777" w:rsidR="000D3F4D" w:rsidRPr="00B32BD8" w:rsidRDefault="000D3F4D" w:rsidP="000D3F4D">
      <w:pPr>
        <w:shd w:val="solid" w:color="DEEAF6" w:themeColor="accent1" w:themeTint="33" w:fill="auto"/>
        <w:spacing w:before="240" w:after="60"/>
        <w:rPr>
          <w:rFonts w:eastAsiaTheme="minorHAnsi" w:cs="Arial"/>
          <w:color w:val="000000"/>
          <w:szCs w:val="20"/>
        </w:rPr>
      </w:pPr>
      <w:r w:rsidRPr="00B32BD8">
        <w:rPr>
          <w:rFonts w:eastAsia="Calibri" w:cs="Arial"/>
          <w:color w:val="000000"/>
        </w:rPr>
        <w:t xml:space="preserve">An explanation of material differences between Budgeted Expenditures and Estimated Actual Expenditures and/or </w:t>
      </w:r>
      <w:r w:rsidRPr="00B32BD8">
        <w:rPr>
          <w:rFonts w:eastAsia="Arial" w:cs="Arial"/>
          <w:color w:val="000000"/>
        </w:rPr>
        <w:t>Planned Percentages of Improved Services and Estimated Actual Percentages of Improved Services</w:t>
      </w:r>
      <w:r w:rsidRPr="00B32BD8">
        <w:rPr>
          <w:rFonts w:eastAsia="Calibri" w:cs="Arial"/>
          <w:color w:val="000000"/>
        </w:rPr>
        <w:t>.</w:t>
      </w:r>
    </w:p>
    <w:p w14:paraId="22820DBB" w14:textId="32831CBD" w:rsidR="006E3D8E" w:rsidRPr="00AB5CF3" w:rsidRDefault="006E3D8E" w:rsidP="004D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B32BD8">
        <w:rPr>
          <w:rFonts w:eastAsia="Arial" w:cs="Arial"/>
          <w:color w:val="000000"/>
        </w:rPr>
        <w:t>Explain material differences between Budgeted Expenditures and Estimated Actual Expenditures</w:t>
      </w:r>
      <w:r w:rsidR="00A277A0" w:rsidRPr="00B32BD8">
        <w:rPr>
          <w:rFonts w:eastAsia="Arial" w:cs="Arial"/>
          <w:color w:val="000000"/>
        </w:rPr>
        <w:t xml:space="preserve"> and between the Planned Percentages of Improved Services and Estimated Actual Percentages of Improved Services, as applicable</w:t>
      </w:r>
      <w:r w:rsidRPr="00B32BD8">
        <w:rPr>
          <w:rFonts w:eastAsia="Arial" w:cs="Arial"/>
          <w:color w:val="000000"/>
        </w:rPr>
        <w:t xml:space="preserve">. Minor variances in expenditures </w:t>
      </w:r>
      <w:r w:rsidR="002D2428">
        <w:rPr>
          <w:rFonts w:eastAsia="Arial" w:cs="Arial"/>
          <w:color w:val="000000"/>
        </w:rPr>
        <w:t xml:space="preserve">or percentages </w:t>
      </w:r>
      <w:r w:rsidRPr="00B32BD8">
        <w:rPr>
          <w:rFonts w:eastAsia="Arial" w:cs="Arial"/>
          <w:color w:val="000000"/>
        </w:rPr>
        <w:t>do not need to be addressed, and a dollar-for-dollar accounting is not required.</w:t>
      </w:r>
    </w:p>
    <w:p w14:paraId="02AB4074" w14:textId="77777777" w:rsidR="000D3F4D" w:rsidRPr="00B32BD8" w:rsidRDefault="000D3F4D" w:rsidP="000D3F4D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 w:rsidRPr="00B32BD8">
        <w:rPr>
          <w:rFonts w:eastAsiaTheme="minorHAnsi" w:cs="Arial"/>
          <w:color w:val="000000"/>
          <w:szCs w:val="20"/>
        </w:rPr>
        <w:t xml:space="preserve">An explanation of how effective </w:t>
      </w:r>
      <w:r>
        <w:rPr>
          <w:rFonts w:eastAsiaTheme="minorHAnsi" w:cs="Arial"/>
          <w:color w:val="000000"/>
          <w:szCs w:val="20"/>
        </w:rPr>
        <w:t xml:space="preserve">or ineffective </w:t>
      </w:r>
      <w:r w:rsidRPr="00B32BD8">
        <w:rPr>
          <w:rFonts w:eastAsiaTheme="minorHAnsi" w:cs="Arial"/>
          <w:color w:val="000000"/>
          <w:szCs w:val="20"/>
        </w:rPr>
        <w:t>the specific actions were in making progress toward the goal</w:t>
      </w:r>
      <w:r>
        <w:rPr>
          <w:rFonts w:eastAsiaTheme="minorHAnsi" w:cs="Arial"/>
          <w:color w:val="000000"/>
          <w:szCs w:val="20"/>
        </w:rPr>
        <w:t xml:space="preserve"> during the three-year LCAP cycle</w:t>
      </w:r>
      <w:r w:rsidRPr="00B32BD8">
        <w:rPr>
          <w:rFonts w:eastAsiaTheme="minorHAnsi" w:cs="Arial"/>
          <w:color w:val="000000"/>
          <w:szCs w:val="20"/>
        </w:rPr>
        <w:t>.</w:t>
      </w:r>
    </w:p>
    <w:p w14:paraId="649288C3" w14:textId="2B1CDEE6" w:rsidR="00E052A6" w:rsidRPr="00804360" w:rsidRDefault="00E052A6" w:rsidP="00E052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CB4A32">
        <w:rPr>
          <w:rFonts w:eastAsia="Arial" w:cs="Arial"/>
          <w:color w:val="000000"/>
        </w:rPr>
        <w:t>Describe the</w:t>
      </w:r>
      <w:r w:rsidRPr="00CB4A32">
        <w:rPr>
          <w:rFonts w:eastAsiaTheme="minorHAnsi" w:cs="Arial"/>
          <w:color w:val="000000"/>
          <w:szCs w:val="20"/>
        </w:rPr>
        <w:t xml:space="preserve"> effectiveness or ineffectiveness</w:t>
      </w:r>
      <w:r w:rsidRPr="00CB4A32">
        <w:rPr>
          <w:rFonts w:eastAsia="Arial" w:cs="Arial"/>
          <w:color w:val="000000"/>
        </w:rPr>
        <w:t xml:space="preserve"> of </w:t>
      </w:r>
      <w:r w:rsidRPr="00CB4A32">
        <w:rPr>
          <w:rFonts w:eastAsiaTheme="minorHAnsi" w:cs="Arial"/>
          <w:color w:val="000000"/>
          <w:szCs w:val="20"/>
        </w:rPr>
        <w:t>the specific actions in making progress toward the goal</w:t>
      </w:r>
      <w:r w:rsidR="000D3F4D">
        <w:rPr>
          <w:rFonts w:eastAsiaTheme="minorHAnsi" w:cs="Arial"/>
          <w:color w:val="000000"/>
          <w:szCs w:val="20"/>
        </w:rPr>
        <w:t xml:space="preserve"> during the three-year LCAP cycle</w:t>
      </w:r>
      <w:r w:rsidRPr="00CB4A32">
        <w:rPr>
          <w:rFonts w:eastAsiaTheme="minorHAnsi" w:cs="Arial"/>
          <w:color w:val="000000"/>
          <w:szCs w:val="20"/>
        </w:rPr>
        <w:t>.</w:t>
      </w:r>
      <w:r w:rsidRPr="00804360">
        <w:rPr>
          <w:rFonts w:eastAsia="Arial" w:cs="Arial"/>
          <w:color w:val="000000"/>
        </w:rPr>
        <w:t xml:space="preserve"> “Effectiveness</w:t>
      </w:r>
      <w:r w:rsidRPr="00433BB4">
        <w:rPr>
          <w:rFonts w:eastAsia="Arial" w:cs="Arial"/>
          <w:color w:val="000000"/>
        </w:rPr>
        <w:t>”</w:t>
      </w:r>
      <w:r w:rsidRPr="00804360">
        <w:rPr>
          <w:rFonts w:eastAsia="Arial" w:cs="Arial"/>
          <w:color w:val="000000"/>
        </w:rPr>
        <w:t xml:space="preserve"> </w:t>
      </w:r>
      <w:r w:rsidRPr="00433BB4">
        <w:rPr>
          <w:rFonts w:eastAsia="Arial" w:cs="Arial"/>
          <w:color w:val="000000"/>
        </w:rPr>
        <w:t>means</w:t>
      </w:r>
      <w:r w:rsidRPr="00804360">
        <w:rPr>
          <w:rFonts w:eastAsia="Arial" w:cs="Arial"/>
          <w:color w:val="000000"/>
        </w:rPr>
        <w:t xml:space="preserve"> the degree to which </w:t>
      </w:r>
      <w:r w:rsidRPr="00433BB4">
        <w:rPr>
          <w:rFonts w:eastAsia="Arial" w:cs="Arial"/>
          <w:color w:val="000000"/>
        </w:rPr>
        <w:t>the actions</w:t>
      </w:r>
      <w:r w:rsidRPr="00804360">
        <w:rPr>
          <w:rFonts w:eastAsia="Arial" w:cs="Arial"/>
          <w:color w:val="000000"/>
        </w:rPr>
        <w:t xml:space="preserve"> </w:t>
      </w:r>
      <w:r w:rsidRPr="00433BB4">
        <w:rPr>
          <w:rFonts w:eastAsia="Arial" w:cs="Arial"/>
          <w:color w:val="000000"/>
        </w:rPr>
        <w:t xml:space="preserve">were </w:t>
      </w:r>
      <w:r w:rsidRPr="00804360">
        <w:rPr>
          <w:rFonts w:eastAsia="Arial" w:cs="Arial"/>
          <w:color w:val="000000"/>
        </w:rPr>
        <w:t xml:space="preserve">successful in producing </w:t>
      </w:r>
      <w:r w:rsidRPr="00433BB4">
        <w:rPr>
          <w:rFonts w:eastAsia="Arial" w:cs="Arial"/>
          <w:color w:val="000000"/>
        </w:rPr>
        <w:t>the</w:t>
      </w:r>
      <w:r w:rsidRPr="00804360">
        <w:rPr>
          <w:rFonts w:eastAsia="Arial" w:cs="Arial"/>
          <w:color w:val="000000"/>
        </w:rPr>
        <w:t xml:space="preserve"> desired result and </w:t>
      </w:r>
      <w:r w:rsidRPr="00433BB4">
        <w:rPr>
          <w:rFonts w:eastAsia="Arial" w:cs="Arial"/>
          <w:color w:val="000000"/>
        </w:rPr>
        <w:t>“</w:t>
      </w:r>
      <w:r w:rsidRPr="00804360">
        <w:rPr>
          <w:rFonts w:eastAsia="Arial" w:cs="Arial"/>
          <w:color w:val="000000"/>
        </w:rPr>
        <w:t>ineffectiveness</w:t>
      </w:r>
      <w:r w:rsidRPr="00433BB4">
        <w:rPr>
          <w:rFonts w:eastAsia="Arial" w:cs="Arial"/>
          <w:color w:val="000000"/>
        </w:rPr>
        <w:t>”</w:t>
      </w:r>
      <w:r w:rsidRPr="00804360">
        <w:rPr>
          <w:rFonts w:eastAsia="Arial" w:cs="Arial"/>
          <w:color w:val="000000"/>
        </w:rPr>
        <w:t xml:space="preserve"> </w:t>
      </w:r>
      <w:r w:rsidRPr="00433BB4">
        <w:rPr>
          <w:rFonts w:eastAsia="Arial" w:cs="Arial"/>
          <w:color w:val="000000"/>
        </w:rPr>
        <w:t>means</w:t>
      </w:r>
      <w:r w:rsidRPr="00804360">
        <w:rPr>
          <w:rFonts w:eastAsia="Arial" w:cs="Arial"/>
          <w:color w:val="000000"/>
        </w:rPr>
        <w:t xml:space="preserve"> </w:t>
      </w:r>
      <w:r w:rsidRPr="00433BB4">
        <w:rPr>
          <w:rFonts w:eastAsia="Arial" w:cs="Arial"/>
          <w:color w:val="000000"/>
        </w:rPr>
        <w:t>that the actions did</w:t>
      </w:r>
      <w:r w:rsidRPr="00804360">
        <w:rPr>
          <w:rFonts w:eastAsia="Arial" w:cs="Arial"/>
          <w:color w:val="000000"/>
        </w:rPr>
        <w:t xml:space="preserve"> </w:t>
      </w:r>
      <w:r w:rsidRPr="00433BB4">
        <w:rPr>
          <w:rFonts w:eastAsia="Arial" w:cs="Arial"/>
          <w:color w:val="000000"/>
        </w:rPr>
        <w:t xml:space="preserve">not </w:t>
      </w:r>
      <w:r w:rsidRPr="00804360">
        <w:rPr>
          <w:rFonts w:eastAsia="Arial" w:cs="Arial"/>
          <w:color w:val="000000"/>
        </w:rPr>
        <w:t>produc</w:t>
      </w:r>
      <w:r w:rsidRPr="00433BB4">
        <w:rPr>
          <w:rFonts w:eastAsia="Arial" w:cs="Arial"/>
          <w:color w:val="000000"/>
        </w:rPr>
        <w:t>e</w:t>
      </w:r>
      <w:r w:rsidRPr="00804360">
        <w:rPr>
          <w:rFonts w:eastAsia="Arial" w:cs="Arial"/>
          <w:color w:val="000000"/>
        </w:rPr>
        <w:t xml:space="preserve"> any significant or desired result.</w:t>
      </w:r>
    </w:p>
    <w:p w14:paraId="64957B47" w14:textId="77777777" w:rsidR="00E052A6" w:rsidRDefault="00E052A6" w:rsidP="00E052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B32BD8">
        <w:rPr>
          <w:rFonts w:eastAsia="Arial" w:cs="Arial"/>
        </w:rPr>
        <w:t xml:space="preserve">In some cases, not all actions in a goal will be intended to improve performance on all of the metrics associated with the goal. </w:t>
      </w:r>
    </w:p>
    <w:p w14:paraId="55A735D9" w14:textId="77777777" w:rsidR="00E052A6" w:rsidRPr="00CB4A32" w:rsidRDefault="00E052A6" w:rsidP="00E052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B32BD8">
        <w:rPr>
          <w:rFonts w:eastAsia="Arial" w:cs="Arial"/>
        </w:rPr>
        <w:t xml:space="preserve">When responding to this prompt, LEAs may </w:t>
      </w:r>
      <w:r w:rsidRPr="00B32BD8">
        <w:rPr>
          <w:rFonts w:eastAsia="Arial" w:cs="Arial"/>
          <w:color w:val="000000"/>
        </w:rPr>
        <w:t xml:space="preserve">assess the effectiveness of a single action or group of actions within the goal in the </w:t>
      </w:r>
      <w:r w:rsidRPr="00CB4A32">
        <w:rPr>
          <w:rFonts w:eastAsia="Arial" w:cs="Arial"/>
          <w:color w:val="000000"/>
        </w:rPr>
        <w:t>context of performance on a single metric or group of specific metrics within the goal that are applicable to the action(s). G</w:t>
      </w:r>
      <w:r w:rsidRPr="00CB4A32">
        <w:t xml:space="preserve">rouping actions with metrics will allow for more robust analysis of whether the strategy the LEA is using to impact a specified set of metrics </w:t>
      </w:r>
      <w:r w:rsidRPr="00CB4A32">
        <w:lastRenderedPageBreak/>
        <w:t>is working and increase transparency for educational partners. LEAs are encouraged to use such an approach when goals include multiple actions and metrics that are not closely associated.</w:t>
      </w:r>
    </w:p>
    <w:p w14:paraId="72558C2F" w14:textId="2569C918" w:rsidR="006E3D8E" w:rsidRPr="00AB5CF3" w:rsidRDefault="00E052A6" w:rsidP="00364E42">
      <w:pPr>
        <w:pStyle w:val="ListParagraph"/>
        <w:numPr>
          <w:ilvl w:val="1"/>
          <w:numId w:val="2"/>
        </w:numPr>
        <w:spacing w:after="240"/>
        <w:contextualSpacing w:val="0"/>
        <w:rPr>
          <w:rFonts w:eastAsia="Arial" w:cs="Arial"/>
        </w:rPr>
      </w:pPr>
      <w:r w:rsidRPr="00433BB4">
        <w:rPr>
          <w:rFonts w:cs="Arial"/>
          <w:bdr w:val="none" w:sz="0" w:space="0" w:color="auto" w:frame="1"/>
        </w:rPr>
        <w:t>Beginning with the development of the 2024</w:t>
      </w:r>
      <w:r>
        <w:rPr>
          <w:rFonts w:cs="Arial"/>
          <w:bdr w:val="none" w:sz="0" w:space="0" w:color="auto" w:frame="1"/>
        </w:rPr>
        <w:t>–</w:t>
      </w:r>
      <w:r w:rsidRPr="00433BB4">
        <w:rPr>
          <w:rFonts w:cs="Arial"/>
          <w:bdr w:val="none" w:sz="0" w:space="0" w:color="auto" w:frame="1"/>
        </w:rPr>
        <w:t>25 LCAP</w:t>
      </w:r>
      <w:r>
        <w:rPr>
          <w:rFonts w:cs="Arial"/>
          <w:bdr w:val="none" w:sz="0" w:space="0" w:color="auto" w:frame="1"/>
        </w:rPr>
        <w:t>,</w:t>
      </w:r>
      <w:r w:rsidRPr="00433BB4">
        <w:rPr>
          <w:rFonts w:cs="Arial"/>
          <w:bdr w:val="none" w:sz="0" w:space="0" w:color="auto" w:frame="1"/>
        </w:rPr>
        <w:t xml:space="preserve"> the LEA must </w:t>
      </w:r>
      <w:r>
        <w:rPr>
          <w:rFonts w:cs="Arial"/>
          <w:bdr w:val="none" w:sz="0" w:space="0" w:color="auto" w:frame="1"/>
        </w:rPr>
        <w:t>change</w:t>
      </w:r>
      <w:r w:rsidRPr="00433BB4">
        <w:rPr>
          <w:rFonts w:cs="Arial"/>
          <w:bdr w:val="none" w:sz="0" w:space="0" w:color="auto" w:frame="1"/>
        </w:rPr>
        <w:t xml:space="preserve"> actions that have not proven effective over </w:t>
      </w:r>
      <w:r>
        <w:rPr>
          <w:rFonts w:cs="Arial"/>
          <w:bdr w:val="none" w:sz="0" w:space="0" w:color="auto" w:frame="1"/>
        </w:rPr>
        <w:t>a</w:t>
      </w:r>
      <w:r w:rsidRPr="00433BB4">
        <w:rPr>
          <w:rFonts w:cs="Arial"/>
          <w:bdr w:val="none" w:sz="0" w:space="0" w:color="auto" w:frame="1"/>
        </w:rPr>
        <w:t xml:space="preserve"> three-year </w:t>
      </w:r>
      <w:r>
        <w:rPr>
          <w:rFonts w:cs="Arial"/>
          <w:bdr w:val="none" w:sz="0" w:space="0" w:color="auto" w:frame="1"/>
        </w:rPr>
        <w:t>period</w:t>
      </w:r>
      <w:r w:rsidRPr="00433BB4">
        <w:rPr>
          <w:rFonts w:cs="Arial"/>
          <w:bdr w:val="none" w:sz="0" w:space="0" w:color="auto" w:frame="1"/>
        </w:rPr>
        <w:t xml:space="preserve">. </w:t>
      </w:r>
    </w:p>
    <w:p w14:paraId="2ABE5327" w14:textId="77777777" w:rsidR="000D3F4D" w:rsidRPr="00B32BD8" w:rsidRDefault="000D3F4D" w:rsidP="000D3F4D">
      <w:pPr>
        <w:shd w:val="solid" w:color="DEEAF6" w:themeColor="accent1" w:themeTint="33" w:fill="auto"/>
        <w:spacing w:before="240" w:after="60"/>
        <w:rPr>
          <w:rFonts w:eastAsia="Calibri" w:cs="Arial"/>
          <w:color w:val="000000"/>
        </w:rPr>
      </w:pPr>
      <w:r w:rsidRPr="00B32BD8">
        <w:rPr>
          <w:rFonts w:eastAsiaTheme="minorHAnsi" w:cs="Arial"/>
          <w:color w:val="000000"/>
          <w:szCs w:val="20"/>
        </w:rPr>
        <w:t>A description of any changes made to the planned goal, metrics, desired outcomes, or actions for the coming year that resulted from reflections on prior practice.</w:t>
      </w:r>
    </w:p>
    <w:p w14:paraId="56EFCB54" w14:textId="780E61B7" w:rsidR="006E3D8E" w:rsidRPr="00AB5CF3" w:rsidRDefault="006E3D8E" w:rsidP="004D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B32BD8">
        <w:rPr>
          <w:rFonts w:eastAsia="Arial" w:cs="Arial"/>
          <w:color w:val="000000"/>
        </w:rPr>
        <w:t>Describe any changes made to this goal, expected outcomes, metrics, or actions to achieve this goal as a result of this analysis and analysis of the data provided in the Dashboard or other local data, as applicable.</w:t>
      </w:r>
    </w:p>
    <w:p w14:paraId="17D1F1CE" w14:textId="551E7D07" w:rsidR="00364E42" w:rsidRPr="00433BB4" w:rsidRDefault="00364E42" w:rsidP="00364E42">
      <w:pPr>
        <w:pStyle w:val="ListParagraph"/>
        <w:numPr>
          <w:ilvl w:val="1"/>
          <w:numId w:val="2"/>
        </w:numPr>
        <w:spacing w:after="240"/>
        <w:contextualSpacing w:val="0"/>
        <w:rPr>
          <w:rFonts w:cs="Arial"/>
          <w:i/>
          <w:iCs/>
          <w:bdr w:val="none" w:sz="0" w:space="0" w:color="auto" w:frame="1"/>
        </w:rPr>
      </w:pPr>
      <w:r>
        <w:rPr>
          <w:rFonts w:cs="Arial"/>
          <w:bdr w:val="none" w:sz="0" w:space="0" w:color="auto" w:frame="1"/>
        </w:rPr>
        <w:t>As noted above, b</w:t>
      </w:r>
      <w:r w:rsidRPr="00433BB4">
        <w:rPr>
          <w:rFonts w:cs="Arial"/>
          <w:bdr w:val="none" w:sz="0" w:space="0" w:color="auto" w:frame="1"/>
        </w:rPr>
        <w:t>eginning with the development of the 2024</w:t>
      </w:r>
      <w:r w:rsidR="006D3E70">
        <w:rPr>
          <w:rFonts w:cs="Arial"/>
          <w:bdr w:val="none" w:sz="0" w:space="0" w:color="auto" w:frame="1"/>
        </w:rPr>
        <w:t>–25 LCAP,</w:t>
      </w:r>
      <w:r w:rsidRPr="00433BB4">
        <w:rPr>
          <w:rFonts w:cs="Arial"/>
          <w:bdr w:val="none" w:sz="0" w:space="0" w:color="auto" w:frame="1"/>
        </w:rPr>
        <w:t xml:space="preserve"> the LEA must </w:t>
      </w:r>
      <w:r>
        <w:rPr>
          <w:rFonts w:cs="Arial"/>
          <w:bdr w:val="none" w:sz="0" w:space="0" w:color="auto" w:frame="1"/>
        </w:rPr>
        <w:t>change</w:t>
      </w:r>
      <w:r w:rsidRPr="00433BB4">
        <w:rPr>
          <w:rFonts w:cs="Arial"/>
          <w:bdr w:val="none" w:sz="0" w:space="0" w:color="auto" w:frame="1"/>
        </w:rPr>
        <w:t xml:space="preserve"> actions that have not proven effective over </w:t>
      </w:r>
      <w:r>
        <w:rPr>
          <w:rFonts w:cs="Arial"/>
          <w:bdr w:val="none" w:sz="0" w:space="0" w:color="auto" w:frame="1"/>
        </w:rPr>
        <w:t>a</w:t>
      </w:r>
      <w:r w:rsidRPr="00433BB4">
        <w:rPr>
          <w:rFonts w:cs="Arial"/>
          <w:bdr w:val="none" w:sz="0" w:space="0" w:color="auto" w:frame="1"/>
        </w:rPr>
        <w:t xml:space="preserve"> three-year </w:t>
      </w:r>
      <w:r>
        <w:rPr>
          <w:rFonts w:cs="Arial"/>
          <w:bdr w:val="none" w:sz="0" w:space="0" w:color="auto" w:frame="1"/>
        </w:rPr>
        <w:t>period</w:t>
      </w:r>
      <w:r w:rsidRPr="00433BB4">
        <w:rPr>
          <w:rFonts w:cs="Arial"/>
          <w:bdr w:val="none" w:sz="0" w:space="0" w:color="auto" w:frame="1"/>
        </w:rPr>
        <w:t xml:space="preserve">. </w:t>
      </w:r>
      <w:r>
        <w:rPr>
          <w:rFonts w:cs="Arial"/>
          <w:bdr w:val="none" w:sz="0" w:space="0" w:color="auto" w:frame="1"/>
        </w:rPr>
        <w:t>For actions that have been identified as ineffective</w:t>
      </w:r>
      <w:r w:rsidR="0029088A">
        <w:rPr>
          <w:rFonts w:cs="Arial"/>
          <w:bdr w:val="none" w:sz="0" w:space="0" w:color="auto" w:frame="1"/>
        </w:rPr>
        <w:t>,</w:t>
      </w:r>
      <w:r>
        <w:rPr>
          <w:rFonts w:cs="Arial"/>
          <w:bdr w:val="none" w:sz="0" w:space="0" w:color="auto" w:frame="1"/>
        </w:rPr>
        <w:t xml:space="preserve"> the LEA must identify the ineffective action and must </w:t>
      </w:r>
      <w:r w:rsidRPr="00433BB4">
        <w:rPr>
          <w:rFonts w:cs="Arial"/>
          <w:bdr w:val="none" w:sz="0" w:space="0" w:color="auto" w:frame="1"/>
        </w:rPr>
        <w:t>include a description of</w:t>
      </w:r>
      <w:r>
        <w:rPr>
          <w:rFonts w:cs="Arial"/>
          <w:bdr w:val="none" w:sz="0" w:space="0" w:color="auto" w:frame="1"/>
        </w:rPr>
        <w:t xml:space="preserve"> the following:</w:t>
      </w:r>
    </w:p>
    <w:p w14:paraId="6C362EBF" w14:textId="49FF88C9" w:rsidR="00364E42" w:rsidRPr="00433BB4" w:rsidRDefault="0029088A" w:rsidP="00364E42">
      <w:pPr>
        <w:pStyle w:val="ListParagraph"/>
        <w:numPr>
          <w:ilvl w:val="2"/>
          <w:numId w:val="2"/>
        </w:numPr>
        <w:spacing w:after="240"/>
        <w:contextualSpacing w:val="0"/>
        <w:rPr>
          <w:rFonts w:cs="Arial"/>
          <w:i/>
          <w:iCs/>
          <w:bdr w:val="none" w:sz="0" w:space="0" w:color="auto" w:frame="1"/>
        </w:rPr>
      </w:pPr>
      <w:r>
        <w:rPr>
          <w:rFonts w:cs="Arial"/>
          <w:bdr w:val="none" w:sz="0" w:space="0" w:color="auto" w:frame="1"/>
        </w:rPr>
        <w:t>T</w:t>
      </w:r>
      <w:r w:rsidR="00364E42" w:rsidRPr="00433BB4">
        <w:rPr>
          <w:rFonts w:cs="Arial"/>
          <w:bdr w:val="none" w:sz="0" w:space="0" w:color="auto" w:frame="1"/>
        </w:rPr>
        <w:t>he reasons for the</w:t>
      </w:r>
      <w:r w:rsidR="00364E42">
        <w:rPr>
          <w:rFonts w:cs="Arial"/>
          <w:bdr w:val="none" w:sz="0" w:space="0" w:color="auto" w:frame="1"/>
        </w:rPr>
        <w:t xml:space="preserve"> ineffectiveness</w:t>
      </w:r>
      <w:r w:rsidR="00364E42" w:rsidRPr="00433BB4">
        <w:rPr>
          <w:rFonts w:cs="Arial"/>
          <w:bdr w:val="none" w:sz="0" w:space="0" w:color="auto" w:frame="1"/>
        </w:rPr>
        <w:t xml:space="preserve">, and </w:t>
      </w:r>
    </w:p>
    <w:p w14:paraId="123FB06E" w14:textId="26EA913B" w:rsidR="00364E42" w:rsidRPr="00AB5CF3" w:rsidRDefault="0029088A" w:rsidP="00AB5CF3">
      <w:pPr>
        <w:pStyle w:val="ListParagraph"/>
        <w:numPr>
          <w:ilvl w:val="2"/>
          <w:numId w:val="2"/>
        </w:numPr>
        <w:spacing w:after="240"/>
        <w:contextualSpacing w:val="0"/>
        <w:rPr>
          <w:rFonts w:cs="Arial"/>
          <w:i/>
          <w:iCs/>
          <w:bdr w:val="none" w:sz="0" w:space="0" w:color="auto" w:frame="1"/>
        </w:rPr>
      </w:pPr>
      <w:r>
        <w:rPr>
          <w:rFonts w:cs="Arial"/>
          <w:bdr w:val="none" w:sz="0" w:space="0" w:color="auto" w:frame="1"/>
        </w:rPr>
        <w:t>H</w:t>
      </w:r>
      <w:r w:rsidR="00364E42" w:rsidRPr="00433BB4">
        <w:rPr>
          <w:rFonts w:cs="Arial"/>
          <w:bdr w:val="none" w:sz="0" w:space="0" w:color="auto" w:frame="1"/>
        </w:rPr>
        <w:t>ow changes to the action</w:t>
      </w:r>
      <w:r w:rsidR="00364E42">
        <w:rPr>
          <w:rFonts w:cs="Arial"/>
          <w:bdr w:val="none" w:sz="0" w:space="0" w:color="auto" w:frame="1"/>
        </w:rPr>
        <w:t xml:space="preserve"> </w:t>
      </w:r>
      <w:r w:rsidR="00364E42" w:rsidRPr="00433BB4">
        <w:rPr>
          <w:rFonts w:cs="Arial"/>
          <w:bdr w:val="none" w:sz="0" w:space="0" w:color="auto" w:frame="1"/>
        </w:rPr>
        <w:t>will result in a new or strengthened approach.</w:t>
      </w:r>
    </w:p>
    <w:p w14:paraId="064BD654" w14:textId="3A7CAC68" w:rsidR="00352810" w:rsidRPr="00B32BD8" w:rsidRDefault="00071D1A" w:rsidP="00F5656C">
      <w:pPr>
        <w:rPr>
          <w:rFonts w:eastAsia="Arial"/>
        </w:rPr>
      </w:pPr>
      <w:r w:rsidRPr="00B32BD8">
        <w:rPr>
          <w:rFonts w:eastAsia="Arial"/>
        </w:rPr>
        <w:t>California Department of Education</w:t>
      </w:r>
    </w:p>
    <w:p w14:paraId="69D965AD" w14:textId="7D5EAFEF" w:rsidR="001870E9" w:rsidRPr="00B32BD8" w:rsidRDefault="006072F8" w:rsidP="00352810">
      <w:pPr>
        <w:rPr>
          <w:rFonts w:eastAsia="Arial"/>
        </w:rPr>
      </w:pPr>
      <w:r>
        <w:rPr>
          <w:rFonts w:eastAsia="Arial"/>
        </w:rPr>
        <w:t>November</w:t>
      </w:r>
      <w:r w:rsidR="00FE0282" w:rsidRPr="00663E7D">
        <w:rPr>
          <w:rFonts w:eastAsia="Arial"/>
        </w:rPr>
        <w:t xml:space="preserve"> </w:t>
      </w:r>
      <w:r w:rsidR="003114D9" w:rsidRPr="00663E7D">
        <w:rPr>
          <w:rFonts w:eastAsia="Arial"/>
        </w:rPr>
        <w:t>202</w:t>
      </w:r>
      <w:r w:rsidR="003114D9">
        <w:rPr>
          <w:rFonts w:eastAsia="Arial"/>
        </w:rPr>
        <w:t>3</w:t>
      </w:r>
    </w:p>
    <w:sectPr w:rsidR="001870E9" w:rsidRPr="00B32BD8" w:rsidSect="006072F8">
      <w:footerReference w:type="default" r:id="rId11"/>
      <w:pgSz w:w="15840" w:h="12240" w:orient="landscape"/>
      <w:pgMar w:top="288" w:right="288" w:bottom="288" w:left="288" w:header="432" w:footer="432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688F" w14:textId="77777777" w:rsidR="00227A7F" w:rsidRDefault="00227A7F" w:rsidP="00B328C2">
      <w:r>
        <w:separator/>
      </w:r>
    </w:p>
  </w:endnote>
  <w:endnote w:type="continuationSeparator" w:id="0">
    <w:p w14:paraId="19672F16" w14:textId="77777777" w:rsidR="00227A7F" w:rsidRDefault="00227A7F" w:rsidP="00B328C2">
      <w:r>
        <w:continuationSeparator/>
      </w:r>
    </w:p>
  </w:endnote>
  <w:endnote w:type="continuationNotice" w:id="1">
    <w:p w14:paraId="03A15330" w14:textId="77777777" w:rsidR="00227A7F" w:rsidRDefault="00227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0A4" w14:textId="2B06E047" w:rsidR="00D919BB" w:rsidRPr="006E235A" w:rsidRDefault="006072F8" w:rsidP="001D18BE">
    <w:pPr>
      <w:pStyle w:val="Footer"/>
      <w:tabs>
        <w:tab w:val="clear" w:pos="4680"/>
        <w:tab w:val="clear" w:pos="9360"/>
        <w:tab w:val="right" w:pos="15120"/>
      </w:tabs>
    </w:pPr>
    <w:r w:rsidRPr="001D18BE">
      <w:t>2023</w:t>
    </w:r>
    <w:r>
      <w:t>–</w:t>
    </w:r>
    <w:r w:rsidRPr="001D18BE">
      <w:t>24 Local Control and Accountability Plan Annual Update</w:t>
    </w:r>
    <w:r>
      <w:t xml:space="preserve"> Template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605" w14:textId="77777777" w:rsidR="00D919BB" w:rsidRPr="000924A5" w:rsidRDefault="00D919BB" w:rsidP="007735A5">
    <w:pPr>
      <w:pStyle w:val="Footer"/>
    </w:pPr>
    <w:r>
      <w:rPr>
        <w:b/>
      </w:rPr>
      <w:t>Draft – Deliberative and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AD39" w14:textId="062435D6" w:rsidR="00D919BB" w:rsidRDefault="006072F8" w:rsidP="007735A5">
    <w:pPr>
      <w:pStyle w:val="Footer"/>
      <w:tabs>
        <w:tab w:val="clear" w:pos="4680"/>
        <w:tab w:val="clear" w:pos="9360"/>
        <w:tab w:val="right" w:pos="15120"/>
      </w:tabs>
    </w:pPr>
    <w:r w:rsidRPr="001D18BE">
      <w:t>2023</w:t>
    </w:r>
    <w:r w:rsidR="00D25CCB">
      <w:t>–</w:t>
    </w:r>
    <w:r w:rsidRPr="001D18BE">
      <w:t>24 Local Control and Accountability Plan Annual Update</w:t>
    </w:r>
    <w:r>
      <w:t xml:space="preserve"> Instructions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C40C" w14:textId="77777777" w:rsidR="00227A7F" w:rsidRDefault="00227A7F" w:rsidP="00B328C2">
      <w:r>
        <w:separator/>
      </w:r>
    </w:p>
  </w:footnote>
  <w:footnote w:type="continuationSeparator" w:id="0">
    <w:p w14:paraId="14BAD196" w14:textId="77777777" w:rsidR="00227A7F" w:rsidRDefault="00227A7F" w:rsidP="00B328C2">
      <w:r>
        <w:continuationSeparator/>
      </w:r>
    </w:p>
  </w:footnote>
  <w:footnote w:type="continuationNotice" w:id="1">
    <w:p w14:paraId="53BED574" w14:textId="77777777" w:rsidR="00227A7F" w:rsidRDefault="00227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744C" w14:textId="77777777" w:rsidR="00D919BB" w:rsidRDefault="00D919BB" w:rsidP="007735A5">
    <w:pPr>
      <w:pStyle w:val="Header"/>
    </w:pPr>
    <w:r>
      <w:t>Template 1</w:t>
    </w:r>
    <w:r w:rsidRPr="00273CCA">
      <w:ptab w:relativeTo="margin" w:alignment="center" w:leader="none"/>
    </w:r>
    <w:r w:rsidRPr="00273CCA">
      <w:ptab w:relativeTo="margin" w:alignment="right" w:leader="none"/>
    </w:r>
    <w:r w:rsidRPr="00273CCA">
      <w:t xml:space="preserve">Page </w:t>
    </w:r>
    <w:r w:rsidRPr="00273CCA">
      <w:rPr>
        <w:b/>
        <w:bCs/>
      </w:rPr>
      <w:fldChar w:fldCharType="begin"/>
    </w:r>
    <w:r w:rsidRPr="00273CCA">
      <w:rPr>
        <w:b/>
        <w:bCs/>
      </w:rPr>
      <w:instrText xml:space="preserve"> PAGE  \* Arabic  \* MERGEFORMAT </w:instrText>
    </w:r>
    <w:r w:rsidRPr="00273CCA">
      <w:rPr>
        <w:b/>
        <w:bCs/>
      </w:rPr>
      <w:fldChar w:fldCharType="separate"/>
    </w:r>
    <w:r>
      <w:rPr>
        <w:b/>
        <w:bCs/>
        <w:noProof/>
      </w:rPr>
      <w:t>1</w:t>
    </w:r>
    <w:r w:rsidRPr="00273CCA">
      <w:rPr>
        <w:b/>
        <w:bCs/>
      </w:rPr>
      <w:fldChar w:fldCharType="end"/>
    </w:r>
    <w:r w:rsidRPr="00273CCA">
      <w:t xml:space="preserve"> of </w:t>
    </w:r>
    <w:r w:rsidRPr="00273CCA">
      <w:rPr>
        <w:b/>
        <w:bCs/>
      </w:rPr>
      <w:fldChar w:fldCharType="begin"/>
    </w:r>
    <w:r w:rsidRPr="00273CCA">
      <w:rPr>
        <w:b/>
        <w:bCs/>
      </w:rPr>
      <w:instrText xml:space="preserve"> NUMPAGES  \* Arabic  \* MERGEFORMAT </w:instrText>
    </w:r>
    <w:r w:rsidRPr="00273CCA">
      <w:rPr>
        <w:b/>
        <w:bCs/>
      </w:rPr>
      <w:fldChar w:fldCharType="separate"/>
    </w:r>
    <w:r>
      <w:rPr>
        <w:b/>
        <w:bCs/>
        <w:noProof/>
      </w:rPr>
      <w:t>35</w:t>
    </w:r>
    <w:r w:rsidRPr="00273CCA">
      <w:rPr>
        <w:b/>
        <w:bCs/>
      </w:rPr>
      <w:fldChar w:fldCharType="end"/>
    </w:r>
    <w:sdt>
      <w:sdtPr>
        <w:id w:val="-1532111995"/>
        <w:docPartObj>
          <w:docPartGallery w:val="Watermarks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inline distT="0" distB="0" distL="0" distR="0" wp14:anchorId="47F40584" wp14:editId="778467A0">
                  <wp:extent cx="5237480" cy="3142615"/>
                  <wp:effectExtent l="0" t="0" r="0" b="0"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0D481" w14:textId="77777777" w:rsidR="00D919BB" w:rsidRDefault="00D919BB" w:rsidP="0077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60D47">
                                <w:rPr>
                                  <w:rFonts w:ascii="Calibri" w:hAnsi="Calibri" w:cs="Calibri"/>
                                  <w:color w:val="000000"/>
                                  <w:sz w:val="2"/>
                                  <w:szCs w:val="2"/>
                                  <w14:textFill>
                                    <w14:solidFill>
                                      <w14:srgbClr w14:val="00000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F4058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width:412.4pt;height:247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filled="f" stroked="f">
                  <v:stroke joinstyle="round"/>
                  <o:lock v:ext="edit" shapetype="t"/>
                  <v:textbox style="mso-fit-shape-to-text:t">
                    <w:txbxContent>
                      <w:p w14:paraId="6270D481" w14:textId="77777777" w:rsidR="00D919BB" w:rsidRDefault="00D919BB" w:rsidP="0077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60D47">
                          <w:rPr>
                            <w:rFonts w:ascii="Calibri" w:hAnsi="Calibri" w:cs="Calibri"/>
                            <w:color w:val="000000"/>
                            <w:sz w:val="2"/>
                            <w:szCs w:val="2"/>
                            <w14:textFill>
                              <w14:solidFill>
                                <w14:srgbClr w14:val="00000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  <w:p w14:paraId="734D741A" w14:textId="77777777" w:rsidR="00D919BB" w:rsidRDefault="00D919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91D"/>
    <w:multiLevelType w:val="multilevel"/>
    <w:tmpl w:val="890AA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72C36"/>
    <w:multiLevelType w:val="hybridMultilevel"/>
    <w:tmpl w:val="CDE66AA4"/>
    <w:lvl w:ilvl="0" w:tplc="8FA2E0F2">
      <w:start w:val="1"/>
      <w:numFmt w:val="decimal"/>
      <w:pStyle w:val="NumberedListPar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5E06"/>
    <w:multiLevelType w:val="hybridMultilevel"/>
    <w:tmpl w:val="E4A4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99D"/>
    <w:multiLevelType w:val="hybridMultilevel"/>
    <w:tmpl w:val="519C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BFF"/>
    <w:multiLevelType w:val="hybridMultilevel"/>
    <w:tmpl w:val="8164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5F0"/>
    <w:multiLevelType w:val="hybridMultilevel"/>
    <w:tmpl w:val="1356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00F"/>
    <w:multiLevelType w:val="hybridMultilevel"/>
    <w:tmpl w:val="9C62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6929"/>
    <w:multiLevelType w:val="hybridMultilevel"/>
    <w:tmpl w:val="091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D2B90"/>
    <w:multiLevelType w:val="hybridMultilevel"/>
    <w:tmpl w:val="354AB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E45F9"/>
    <w:multiLevelType w:val="multilevel"/>
    <w:tmpl w:val="6884E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D12ED5"/>
    <w:multiLevelType w:val="multilevel"/>
    <w:tmpl w:val="C45EC5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D40614"/>
    <w:multiLevelType w:val="hybridMultilevel"/>
    <w:tmpl w:val="AB9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5C66"/>
    <w:multiLevelType w:val="hybridMultilevel"/>
    <w:tmpl w:val="21CC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32E40"/>
    <w:multiLevelType w:val="hybridMultilevel"/>
    <w:tmpl w:val="D374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D468A"/>
    <w:multiLevelType w:val="hybridMultilevel"/>
    <w:tmpl w:val="0E68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79D"/>
    <w:multiLevelType w:val="hybridMultilevel"/>
    <w:tmpl w:val="F89A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EBD"/>
    <w:multiLevelType w:val="hybridMultilevel"/>
    <w:tmpl w:val="9D8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25ED1"/>
    <w:multiLevelType w:val="multilevel"/>
    <w:tmpl w:val="9C9816AE"/>
    <w:lvl w:ilvl="0">
      <w:start w:val="24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8F7DF3"/>
    <w:multiLevelType w:val="hybridMultilevel"/>
    <w:tmpl w:val="545C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327F"/>
    <w:multiLevelType w:val="multilevel"/>
    <w:tmpl w:val="0142B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341297">
    <w:abstractNumId w:val="1"/>
  </w:num>
  <w:num w:numId="2" w16cid:durableId="1491172018">
    <w:abstractNumId w:val="9"/>
  </w:num>
  <w:num w:numId="3" w16cid:durableId="2016760393">
    <w:abstractNumId w:val="10"/>
  </w:num>
  <w:num w:numId="4" w16cid:durableId="236212722">
    <w:abstractNumId w:val="19"/>
  </w:num>
  <w:num w:numId="5" w16cid:durableId="361594029">
    <w:abstractNumId w:val="0"/>
  </w:num>
  <w:num w:numId="6" w16cid:durableId="1342930086">
    <w:abstractNumId w:val="7"/>
  </w:num>
  <w:num w:numId="7" w16cid:durableId="1734114451">
    <w:abstractNumId w:val="11"/>
  </w:num>
  <w:num w:numId="8" w16cid:durableId="471793700">
    <w:abstractNumId w:val="13"/>
  </w:num>
  <w:num w:numId="9" w16cid:durableId="652488555">
    <w:abstractNumId w:val="17"/>
  </w:num>
  <w:num w:numId="10" w16cid:durableId="654257723">
    <w:abstractNumId w:val="14"/>
  </w:num>
  <w:num w:numId="11" w16cid:durableId="1454715404">
    <w:abstractNumId w:val="18"/>
  </w:num>
  <w:num w:numId="12" w16cid:durableId="194850544">
    <w:abstractNumId w:val="8"/>
  </w:num>
  <w:num w:numId="13" w16cid:durableId="543369302">
    <w:abstractNumId w:val="4"/>
  </w:num>
  <w:num w:numId="14" w16cid:durableId="1991668153">
    <w:abstractNumId w:val="3"/>
  </w:num>
  <w:num w:numId="15" w16cid:durableId="436758937">
    <w:abstractNumId w:val="15"/>
  </w:num>
  <w:num w:numId="16" w16cid:durableId="1584803102">
    <w:abstractNumId w:val="16"/>
  </w:num>
  <w:num w:numId="17" w16cid:durableId="626816196">
    <w:abstractNumId w:val="5"/>
  </w:num>
  <w:num w:numId="18" w16cid:durableId="212346942">
    <w:abstractNumId w:val="12"/>
  </w:num>
  <w:num w:numId="19" w16cid:durableId="1109741881">
    <w:abstractNumId w:val="2"/>
  </w:num>
  <w:num w:numId="20" w16cid:durableId="98096690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MDA0tQBCUxMDMyUdpeDU4uLM/DyQAuNaANIdI5AsAAAA"/>
  </w:docVars>
  <w:rsids>
    <w:rsidRoot w:val="00057A96"/>
    <w:rsid w:val="0001707C"/>
    <w:rsid w:val="000204E9"/>
    <w:rsid w:val="0002222A"/>
    <w:rsid w:val="00027AF3"/>
    <w:rsid w:val="00050195"/>
    <w:rsid w:val="00052116"/>
    <w:rsid w:val="000529E7"/>
    <w:rsid w:val="00053B2A"/>
    <w:rsid w:val="00054302"/>
    <w:rsid w:val="00057A96"/>
    <w:rsid w:val="00063A0B"/>
    <w:rsid w:val="000676D5"/>
    <w:rsid w:val="00071D1A"/>
    <w:rsid w:val="00074B68"/>
    <w:rsid w:val="00075709"/>
    <w:rsid w:val="00077927"/>
    <w:rsid w:val="00085616"/>
    <w:rsid w:val="0009376C"/>
    <w:rsid w:val="00093CC2"/>
    <w:rsid w:val="000A2E22"/>
    <w:rsid w:val="000A45B3"/>
    <w:rsid w:val="000A4BFD"/>
    <w:rsid w:val="000A50DC"/>
    <w:rsid w:val="000B094C"/>
    <w:rsid w:val="000B3E99"/>
    <w:rsid w:val="000C139F"/>
    <w:rsid w:val="000C4BC5"/>
    <w:rsid w:val="000D1D69"/>
    <w:rsid w:val="000D3F4D"/>
    <w:rsid w:val="000D5571"/>
    <w:rsid w:val="000D7ED6"/>
    <w:rsid w:val="000E170B"/>
    <w:rsid w:val="000E5E1E"/>
    <w:rsid w:val="000F37D0"/>
    <w:rsid w:val="000F4AC8"/>
    <w:rsid w:val="00101005"/>
    <w:rsid w:val="00102D77"/>
    <w:rsid w:val="00103EA4"/>
    <w:rsid w:val="001046EF"/>
    <w:rsid w:val="001071FD"/>
    <w:rsid w:val="001079FE"/>
    <w:rsid w:val="001103A2"/>
    <w:rsid w:val="00110721"/>
    <w:rsid w:val="001160A7"/>
    <w:rsid w:val="00116556"/>
    <w:rsid w:val="00124BD2"/>
    <w:rsid w:val="0012611A"/>
    <w:rsid w:val="00134CB2"/>
    <w:rsid w:val="001356CA"/>
    <w:rsid w:val="00137367"/>
    <w:rsid w:val="00142B7A"/>
    <w:rsid w:val="0014329B"/>
    <w:rsid w:val="00156B7F"/>
    <w:rsid w:val="0016173B"/>
    <w:rsid w:val="001648E9"/>
    <w:rsid w:val="00166A65"/>
    <w:rsid w:val="00167892"/>
    <w:rsid w:val="001713E0"/>
    <w:rsid w:val="00174534"/>
    <w:rsid w:val="001771DF"/>
    <w:rsid w:val="001775C0"/>
    <w:rsid w:val="00181D17"/>
    <w:rsid w:val="00184DEF"/>
    <w:rsid w:val="00186377"/>
    <w:rsid w:val="001870E9"/>
    <w:rsid w:val="00193669"/>
    <w:rsid w:val="00197098"/>
    <w:rsid w:val="00197269"/>
    <w:rsid w:val="001B51B1"/>
    <w:rsid w:val="001C2EF7"/>
    <w:rsid w:val="001C456A"/>
    <w:rsid w:val="001D18BE"/>
    <w:rsid w:val="001F299E"/>
    <w:rsid w:val="001F7D1B"/>
    <w:rsid w:val="0020075F"/>
    <w:rsid w:val="00206A83"/>
    <w:rsid w:val="00207565"/>
    <w:rsid w:val="0021188E"/>
    <w:rsid w:val="00214F82"/>
    <w:rsid w:val="0021668D"/>
    <w:rsid w:val="00227A7F"/>
    <w:rsid w:val="002404D3"/>
    <w:rsid w:val="002408E4"/>
    <w:rsid w:val="00246EF4"/>
    <w:rsid w:val="00250A14"/>
    <w:rsid w:val="0025394E"/>
    <w:rsid w:val="002575C3"/>
    <w:rsid w:val="002603A0"/>
    <w:rsid w:val="00263D86"/>
    <w:rsid w:val="0027789F"/>
    <w:rsid w:val="002905D3"/>
    <w:rsid w:val="0029088A"/>
    <w:rsid w:val="0029146F"/>
    <w:rsid w:val="0029286A"/>
    <w:rsid w:val="00292AB8"/>
    <w:rsid w:val="00293F3F"/>
    <w:rsid w:val="002A5D23"/>
    <w:rsid w:val="002A5E59"/>
    <w:rsid w:val="002B175E"/>
    <w:rsid w:val="002C4981"/>
    <w:rsid w:val="002D2428"/>
    <w:rsid w:val="002E5A65"/>
    <w:rsid w:val="002E79E4"/>
    <w:rsid w:val="003102FA"/>
    <w:rsid w:val="0031112B"/>
    <w:rsid w:val="003114D9"/>
    <w:rsid w:val="00311F34"/>
    <w:rsid w:val="0031231C"/>
    <w:rsid w:val="003136EA"/>
    <w:rsid w:val="00313994"/>
    <w:rsid w:val="00315883"/>
    <w:rsid w:val="00316C01"/>
    <w:rsid w:val="00321D49"/>
    <w:rsid w:val="00322C00"/>
    <w:rsid w:val="003248D1"/>
    <w:rsid w:val="00325608"/>
    <w:rsid w:val="00325EAA"/>
    <w:rsid w:val="00326671"/>
    <w:rsid w:val="0033616F"/>
    <w:rsid w:val="003376E9"/>
    <w:rsid w:val="003510CF"/>
    <w:rsid w:val="00352810"/>
    <w:rsid w:val="00355882"/>
    <w:rsid w:val="0035753C"/>
    <w:rsid w:val="00360A70"/>
    <w:rsid w:val="00364C1F"/>
    <w:rsid w:val="00364E42"/>
    <w:rsid w:val="00372580"/>
    <w:rsid w:val="00374D66"/>
    <w:rsid w:val="00375580"/>
    <w:rsid w:val="0037621E"/>
    <w:rsid w:val="00381FED"/>
    <w:rsid w:val="003848A0"/>
    <w:rsid w:val="00386383"/>
    <w:rsid w:val="003921E7"/>
    <w:rsid w:val="00392BE5"/>
    <w:rsid w:val="00392FF5"/>
    <w:rsid w:val="003943F4"/>
    <w:rsid w:val="00397D99"/>
    <w:rsid w:val="003A1B01"/>
    <w:rsid w:val="003A761B"/>
    <w:rsid w:val="003A792A"/>
    <w:rsid w:val="003C02EE"/>
    <w:rsid w:val="003C2CE3"/>
    <w:rsid w:val="003C6BFB"/>
    <w:rsid w:val="003E3B94"/>
    <w:rsid w:val="003F2813"/>
    <w:rsid w:val="003F36AE"/>
    <w:rsid w:val="003F5686"/>
    <w:rsid w:val="00403AAF"/>
    <w:rsid w:val="004101FA"/>
    <w:rsid w:val="00413F12"/>
    <w:rsid w:val="00421043"/>
    <w:rsid w:val="00422F61"/>
    <w:rsid w:val="00432F8F"/>
    <w:rsid w:val="00435578"/>
    <w:rsid w:val="00443A6F"/>
    <w:rsid w:val="00444935"/>
    <w:rsid w:val="00450EAC"/>
    <w:rsid w:val="004515D7"/>
    <w:rsid w:val="0045779C"/>
    <w:rsid w:val="00463880"/>
    <w:rsid w:val="00464C99"/>
    <w:rsid w:val="00465288"/>
    <w:rsid w:val="00466128"/>
    <w:rsid w:val="0046644E"/>
    <w:rsid w:val="004673BC"/>
    <w:rsid w:val="00470E44"/>
    <w:rsid w:val="00470E7D"/>
    <w:rsid w:val="00474A2F"/>
    <w:rsid w:val="00483A3C"/>
    <w:rsid w:val="00490276"/>
    <w:rsid w:val="004906F2"/>
    <w:rsid w:val="004941F6"/>
    <w:rsid w:val="004A1EC6"/>
    <w:rsid w:val="004A7DC6"/>
    <w:rsid w:val="004B0914"/>
    <w:rsid w:val="004B3FEC"/>
    <w:rsid w:val="004C1D9B"/>
    <w:rsid w:val="004C2D53"/>
    <w:rsid w:val="004C5BCC"/>
    <w:rsid w:val="004C6657"/>
    <w:rsid w:val="004D22BF"/>
    <w:rsid w:val="004D355A"/>
    <w:rsid w:val="004D621D"/>
    <w:rsid w:val="004E121C"/>
    <w:rsid w:val="004E5679"/>
    <w:rsid w:val="004F013E"/>
    <w:rsid w:val="004F2C44"/>
    <w:rsid w:val="004F572C"/>
    <w:rsid w:val="00505E84"/>
    <w:rsid w:val="00511BBD"/>
    <w:rsid w:val="0051252F"/>
    <w:rsid w:val="0051479B"/>
    <w:rsid w:val="00521787"/>
    <w:rsid w:val="005245DD"/>
    <w:rsid w:val="00530315"/>
    <w:rsid w:val="00530D40"/>
    <w:rsid w:val="00531271"/>
    <w:rsid w:val="00533978"/>
    <w:rsid w:val="00537CAF"/>
    <w:rsid w:val="0054334A"/>
    <w:rsid w:val="00543BA9"/>
    <w:rsid w:val="00550065"/>
    <w:rsid w:val="00552CB4"/>
    <w:rsid w:val="0055432D"/>
    <w:rsid w:val="005605FC"/>
    <w:rsid w:val="005659B6"/>
    <w:rsid w:val="00566EDE"/>
    <w:rsid w:val="005702DC"/>
    <w:rsid w:val="0058123B"/>
    <w:rsid w:val="00581AEC"/>
    <w:rsid w:val="005834FE"/>
    <w:rsid w:val="00592EA0"/>
    <w:rsid w:val="005945DC"/>
    <w:rsid w:val="00594B4B"/>
    <w:rsid w:val="00596794"/>
    <w:rsid w:val="005B1325"/>
    <w:rsid w:val="005B1A34"/>
    <w:rsid w:val="005B2230"/>
    <w:rsid w:val="005B2EB2"/>
    <w:rsid w:val="005B6F00"/>
    <w:rsid w:val="005C1DDA"/>
    <w:rsid w:val="005C5B4E"/>
    <w:rsid w:val="005C7E5F"/>
    <w:rsid w:val="005D1632"/>
    <w:rsid w:val="005D2E55"/>
    <w:rsid w:val="005D5AC0"/>
    <w:rsid w:val="005D600A"/>
    <w:rsid w:val="005E05D4"/>
    <w:rsid w:val="005E69FF"/>
    <w:rsid w:val="005F0328"/>
    <w:rsid w:val="005F18DB"/>
    <w:rsid w:val="005F7815"/>
    <w:rsid w:val="005F7D98"/>
    <w:rsid w:val="006072F8"/>
    <w:rsid w:val="0061168E"/>
    <w:rsid w:val="0061418C"/>
    <w:rsid w:val="00617328"/>
    <w:rsid w:val="0061757D"/>
    <w:rsid w:val="00622ED7"/>
    <w:rsid w:val="006332BB"/>
    <w:rsid w:val="00635051"/>
    <w:rsid w:val="00642313"/>
    <w:rsid w:val="00644037"/>
    <w:rsid w:val="0064508E"/>
    <w:rsid w:val="00647AF9"/>
    <w:rsid w:val="00663E7D"/>
    <w:rsid w:val="00672E66"/>
    <w:rsid w:val="00675566"/>
    <w:rsid w:val="006759B7"/>
    <w:rsid w:val="00681207"/>
    <w:rsid w:val="006842A5"/>
    <w:rsid w:val="00687963"/>
    <w:rsid w:val="006958DE"/>
    <w:rsid w:val="006A2964"/>
    <w:rsid w:val="006A6A7F"/>
    <w:rsid w:val="006B291B"/>
    <w:rsid w:val="006B380C"/>
    <w:rsid w:val="006B38B8"/>
    <w:rsid w:val="006B64FE"/>
    <w:rsid w:val="006C216F"/>
    <w:rsid w:val="006C4D2D"/>
    <w:rsid w:val="006D20DE"/>
    <w:rsid w:val="006D24EC"/>
    <w:rsid w:val="006D3E70"/>
    <w:rsid w:val="006D41E3"/>
    <w:rsid w:val="006D6BAF"/>
    <w:rsid w:val="006D7A25"/>
    <w:rsid w:val="006E3D8E"/>
    <w:rsid w:val="006E70F7"/>
    <w:rsid w:val="006F0021"/>
    <w:rsid w:val="006F11D8"/>
    <w:rsid w:val="006F25D5"/>
    <w:rsid w:val="006F5F2C"/>
    <w:rsid w:val="00706F9C"/>
    <w:rsid w:val="00707577"/>
    <w:rsid w:val="007101D9"/>
    <w:rsid w:val="0072341D"/>
    <w:rsid w:val="00727F99"/>
    <w:rsid w:val="007338D6"/>
    <w:rsid w:val="00733E45"/>
    <w:rsid w:val="00741B15"/>
    <w:rsid w:val="007421C1"/>
    <w:rsid w:val="00762B29"/>
    <w:rsid w:val="00763BA2"/>
    <w:rsid w:val="007701C7"/>
    <w:rsid w:val="007717FA"/>
    <w:rsid w:val="007735A5"/>
    <w:rsid w:val="00780DA9"/>
    <w:rsid w:val="0079701B"/>
    <w:rsid w:val="007A2653"/>
    <w:rsid w:val="007A2B71"/>
    <w:rsid w:val="007A7898"/>
    <w:rsid w:val="007B20D1"/>
    <w:rsid w:val="007C0657"/>
    <w:rsid w:val="007D220F"/>
    <w:rsid w:val="007D38F8"/>
    <w:rsid w:val="007D65B2"/>
    <w:rsid w:val="007E45C1"/>
    <w:rsid w:val="007E52D4"/>
    <w:rsid w:val="00801FD2"/>
    <w:rsid w:val="0080200F"/>
    <w:rsid w:val="008213F2"/>
    <w:rsid w:val="00821EA4"/>
    <w:rsid w:val="0082392A"/>
    <w:rsid w:val="00824601"/>
    <w:rsid w:val="00826DB3"/>
    <w:rsid w:val="00831CAA"/>
    <w:rsid w:val="008345E0"/>
    <w:rsid w:val="00845154"/>
    <w:rsid w:val="008503DD"/>
    <w:rsid w:val="00857381"/>
    <w:rsid w:val="008573CF"/>
    <w:rsid w:val="00857D62"/>
    <w:rsid w:val="00857D9F"/>
    <w:rsid w:val="00861A2C"/>
    <w:rsid w:val="00864625"/>
    <w:rsid w:val="00865B99"/>
    <w:rsid w:val="008778CE"/>
    <w:rsid w:val="00877C74"/>
    <w:rsid w:val="008820B0"/>
    <w:rsid w:val="0088775F"/>
    <w:rsid w:val="00894C0A"/>
    <w:rsid w:val="008A481C"/>
    <w:rsid w:val="008A78C7"/>
    <w:rsid w:val="008B1135"/>
    <w:rsid w:val="008C1B08"/>
    <w:rsid w:val="008C2B78"/>
    <w:rsid w:val="008C5DE5"/>
    <w:rsid w:val="008D2344"/>
    <w:rsid w:val="008D2B05"/>
    <w:rsid w:val="008E112A"/>
    <w:rsid w:val="008E1894"/>
    <w:rsid w:val="008E270C"/>
    <w:rsid w:val="008E5380"/>
    <w:rsid w:val="008E5E01"/>
    <w:rsid w:val="008E629A"/>
    <w:rsid w:val="008E67F6"/>
    <w:rsid w:val="008F31FE"/>
    <w:rsid w:val="008F6CA0"/>
    <w:rsid w:val="00901C0D"/>
    <w:rsid w:val="00902FD4"/>
    <w:rsid w:val="00910E04"/>
    <w:rsid w:val="00911F10"/>
    <w:rsid w:val="00916C0E"/>
    <w:rsid w:val="00924370"/>
    <w:rsid w:val="0093164E"/>
    <w:rsid w:val="00933143"/>
    <w:rsid w:val="00943823"/>
    <w:rsid w:val="00944AB0"/>
    <w:rsid w:val="0095120F"/>
    <w:rsid w:val="00954EE0"/>
    <w:rsid w:val="00955C1D"/>
    <w:rsid w:val="00963290"/>
    <w:rsid w:val="00963703"/>
    <w:rsid w:val="009659C3"/>
    <w:rsid w:val="00971258"/>
    <w:rsid w:val="00982A10"/>
    <w:rsid w:val="009844DC"/>
    <w:rsid w:val="00984C75"/>
    <w:rsid w:val="00990D39"/>
    <w:rsid w:val="009B14B0"/>
    <w:rsid w:val="009B60AE"/>
    <w:rsid w:val="009C226D"/>
    <w:rsid w:val="009C4415"/>
    <w:rsid w:val="009D3135"/>
    <w:rsid w:val="009D6299"/>
    <w:rsid w:val="009E43CC"/>
    <w:rsid w:val="009E7CE5"/>
    <w:rsid w:val="009F0681"/>
    <w:rsid w:val="009F5578"/>
    <w:rsid w:val="00A0206C"/>
    <w:rsid w:val="00A03F8A"/>
    <w:rsid w:val="00A0635D"/>
    <w:rsid w:val="00A100C4"/>
    <w:rsid w:val="00A10D1E"/>
    <w:rsid w:val="00A11875"/>
    <w:rsid w:val="00A127F1"/>
    <w:rsid w:val="00A14AB3"/>
    <w:rsid w:val="00A14C96"/>
    <w:rsid w:val="00A20FA7"/>
    <w:rsid w:val="00A249D1"/>
    <w:rsid w:val="00A250F4"/>
    <w:rsid w:val="00A27373"/>
    <w:rsid w:val="00A277A0"/>
    <w:rsid w:val="00A3407C"/>
    <w:rsid w:val="00A35C73"/>
    <w:rsid w:val="00A36030"/>
    <w:rsid w:val="00A4448B"/>
    <w:rsid w:val="00A53F87"/>
    <w:rsid w:val="00A55460"/>
    <w:rsid w:val="00A56D1B"/>
    <w:rsid w:val="00A72061"/>
    <w:rsid w:val="00A734B1"/>
    <w:rsid w:val="00A76D97"/>
    <w:rsid w:val="00A91383"/>
    <w:rsid w:val="00A948A4"/>
    <w:rsid w:val="00AA13F5"/>
    <w:rsid w:val="00AA24F4"/>
    <w:rsid w:val="00AA3BAF"/>
    <w:rsid w:val="00AA5638"/>
    <w:rsid w:val="00AB4C09"/>
    <w:rsid w:val="00AB4C92"/>
    <w:rsid w:val="00AB5CF3"/>
    <w:rsid w:val="00AC1827"/>
    <w:rsid w:val="00AC23CB"/>
    <w:rsid w:val="00AD23E5"/>
    <w:rsid w:val="00AD3DEF"/>
    <w:rsid w:val="00AD3EDB"/>
    <w:rsid w:val="00AD6E6F"/>
    <w:rsid w:val="00AE2CA5"/>
    <w:rsid w:val="00AE7FDF"/>
    <w:rsid w:val="00AF7A65"/>
    <w:rsid w:val="00B00D4E"/>
    <w:rsid w:val="00B02D70"/>
    <w:rsid w:val="00B058AD"/>
    <w:rsid w:val="00B06433"/>
    <w:rsid w:val="00B124EB"/>
    <w:rsid w:val="00B1548A"/>
    <w:rsid w:val="00B23AF0"/>
    <w:rsid w:val="00B248CA"/>
    <w:rsid w:val="00B328C2"/>
    <w:rsid w:val="00B32BD8"/>
    <w:rsid w:val="00B32BF5"/>
    <w:rsid w:val="00B331C3"/>
    <w:rsid w:val="00B34E1C"/>
    <w:rsid w:val="00B364A2"/>
    <w:rsid w:val="00B401E2"/>
    <w:rsid w:val="00B522C1"/>
    <w:rsid w:val="00B618B4"/>
    <w:rsid w:val="00B64017"/>
    <w:rsid w:val="00B667FB"/>
    <w:rsid w:val="00B7674D"/>
    <w:rsid w:val="00B87090"/>
    <w:rsid w:val="00B97D23"/>
    <w:rsid w:val="00BA239D"/>
    <w:rsid w:val="00BA392F"/>
    <w:rsid w:val="00BA6B40"/>
    <w:rsid w:val="00BB2F7A"/>
    <w:rsid w:val="00BB3833"/>
    <w:rsid w:val="00BB3A18"/>
    <w:rsid w:val="00BB4AA2"/>
    <w:rsid w:val="00BB4E1D"/>
    <w:rsid w:val="00BC0EEE"/>
    <w:rsid w:val="00BC3667"/>
    <w:rsid w:val="00BC376B"/>
    <w:rsid w:val="00BC71B7"/>
    <w:rsid w:val="00BD2C72"/>
    <w:rsid w:val="00BD7165"/>
    <w:rsid w:val="00BE460C"/>
    <w:rsid w:val="00BE6D9D"/>
    <w:rsid w:val="00BF0646"/>
    <w:rsid w:val="00BF0BA5"/>
    <w:rsid w:val="00BF35EF"/>
    <w:rsid w:val="00BF7F32"/>
    <w:rsid w:val="00C04C45"/>
    <w:rsid w:val="00C152D4"/>
    <w:rsid w:val="00C23512"/>
    <w:rsid w:val="00C265B9"/>
    <w:rsid w:val="00C35833"/>
    <w:rsid w:val="00C36465"/>
    <w:rsid w:val="00C420BB"/>
    <w:rsid w:val="00C423FB"/>
    <w:rsid w:val="00C42658"/>
    <w:rsid w:val="00C61F78"/>
    <w:rsid w:val="00C82114"/>
    <w:rsid w:val="00C8274A"/>
    <w:rsid w:val="00C92640"/>
    <w:rsid w:val="00CA3041"/>
    <w:rsid w:val="00CA3202"/>
    <w:rsid w:val="00CA3822"/>
    <w:rsid w:val="00CA40AE"/>
    <w:rsid w:val="00CC5474"/>
    <w:rsid w:val="00CE2CEC"/>
    <w:rsid w:val="00CE6A83"/>
    <w:rsid w:val="00CE712B"/>
    <w:rsid w:val="00CF2DD1"/>
    <w:rsid w:val="00D25CCB"/>
    <w:rsid w:val="00D30F8F"/>
    <w:rsid w:val="00D326CE"/>
    <w:rsid w:val="00D40FCC"/>
    <w:rsid w:val="00D42421"/>
    <w:rsid w:val="00D45255"/>
    <w:rsid w:val="00D45901"/>
    <w:rsid w:val="00D469C1"/>
    <w:rsid w:val="00D4730D"/>
    <w:rsid w:val="00D50721"/>
    <w:rsid w:val="00D50AEF"/>
    <w:rsid w:val="00D52E3A"/>
    <w:rsid w:val="00D569B3"/>
    <w:rsid w:val="00D60D47"/>
    <w:rsid w:val="00D61760"/>
    <w:rsid w:val="00D65C2F"/>
    <w:rsid w:val="00D677F2"/>
    <w:rsid w:val="00D70446"/>
    <w:rsid w:val="00D720A3"/>
    <w:rsid w:val="00D725BB"/>
    <w:rsid w:val="00D749F4"/>
    <w:rsid w:val="00D80701"/>
    <w:rsid w:val="00D80D7C"/>
    <w:rsid w:val="00D81CBA"/>
    <w:rsid w:val="00D81E7D"/>
    <w:rsid w:val="00D872F0"/>
    <w:rsid w:val="00D919BB"/>
    <w:rsid w:val="00DC0929"/>
    <w:rsid w:val="00DC128E"/>
    <w:rsid w:val="00DC5FAA"/>
    <w:rsid w:val="00DC62B9"/>
    <w:rsid w:val="00DC632D"/>
    <w:rsid w:val="00DD56BC"/>
    <w:rsid w:val="00DD7437"/>
    <w:rsid w:val="00DE0293"/>
    <w:rsid w:val="00DE178C"/>
    <w:rsid w:val="00DE4158"/>
    <w:rsid w:val="00DE582D"/>
    <w:rsid w:val="00DF5D36"/>
    <w:rsid w:val="00DF6116"/>
    <w:rsid w:val="00DF6C20"/>
    <w:rsid w:val="00E025C2"/>
    <w:rsid w:val="00E052A6"/>
    <w:rsid w:val="00E070F1"/>
    <w:rsid w:val="00E32FDC"/>
    <w:rsid w:val="00E364D9"/>
    <w:rsid w:val="00E3768F"/>
    <w:rsid w:val="00E46D57"/>
    <w:rsid w:val="00E50CF9"/>
    <w:rsid w:val="00E547B0"/>
    <w:rsid w:val="00E571C6"/>
    <w:rsid w:val="00E63A86"/>
    <w:rsid w:val="00E70461"/>
    <w:rsid w:val="00E73D42"/>
    <w:rsid w:val="00E764CF"/>
    <w:rsid w:val="00E80BAD"/>
    <w:rsid w:val="00E92836"/>
    <w:rsid w:val="00E9374F"/>
    <w:rsid w:val="00E940DA"/>
    <w:rsid w:val="00E9496F"/>
    <w:rsid w:val="00E9551F"/>
    <w:rsid w:val="00E957FA"/>
    <w:rsid w:val="00EA0D09"/>
    <w:rsid w:val="00EA5F50"/>
    <w:rsid w:val="00EB47D3"/>
    <w:rsid w:val="00EB764A"/>
    <w:rsid w:val="00EC03B4"/>
    <w:rsid w:val="00EC34BE"/>
    <w:rsid w:val="00EC38D9"/>
    <w:rsid w:val="00EC3FF1"/>
    <w:rsid w:val="00EC7EA5"/>
    <w:rsid w:val="00ED14D6"/>
    <w:rsid w:val="00ED32A6"/>
    <w:rsid w:val="00ED47CF"/>
    <w:rsid w:val="00EE2202"/>
    <w:rsid w:val="00EE58AC"/>
    <w:rsid w:val="00F02171"/>
    <w:rsid w:val="00F02885"/>
    <w:rsid w:val="00F04181"/>
    <w:rsid w:val="00F05118"/>
    <w:rsid w:val="00F05FC5"/>
    <w:rsid w:val="00F06887"/>
    <w:rsid w:val="00F1659E"/>
    <w:rsid w:val="00F200BE"/>
    <w:rsid w:val="00F26E4A"/>
    <w:rsid w:val="00F30445"/>
    <w:rsid w:val="00F37CA7"/>
    <w:rsid w:val="00F453F8"/>
    <w:rsid w:val="00F47AF1"/>
    <w:rsid w:val="00F47DD1"/>
    <w:rsid w:val="00F50CBE"/>
    <w:rsid w:val="00F54BC4"/>
    <w:rsid w:val="00F5656C"/>
    <w:rsid w:val="00F61E8F"/>
    <w:rsid w:val="00F633ED"/>
    <w:rsid w:val="00F6400A"/>
    <w:rsid w:val="00F82712"/>
    <w:rsid w:val="00F82BD0"/>
    <w:rsid w:val="00F854A5"/>
    <w:rsid w:val="00F90D0D"/>
    <w:rsid w:val="00F93342"/>
    <w:rsid w:val="00FA069A"/>
    <w:rsid w:val="00FB44C5"/>
    <w:rsid w:val="00FC0D2C"/>
    <w:rsid w:val="00FD3606"/>
    <w:rsid w:val="00FD42C6"/>
    <w:rsid w:val="00FD6D04"/>
    <w:rsid w:val="00FE0282"/>
    <w:rsid w:val="00FF23AD"/>
    <w:rsid w:val="00FF7029"/>
    <w:rsid w:val="02D9ABAF"/>
    <w:rsid w:val="039F3BB5"/>
    <w:rsid w:val="048F5618"/>
    <w:rsid w:val="0687C2FA"/>
    <w:rsid w:val="0A33A1C0"/>
    <w:rsid w:val="0D9890BF"/>
    <w:rsid w:val="1251C836"/>
    <w:rsid w:val="1566FDE2"/>
    <w:rsid w:val="1A5D3163"/>
    <w:rsid w:val="1BD7FA3B"/>
    <w:rsid w:val="1D7BED7D"/>
    <w:rsid w:val="24570462"/>
    <w:rsid w:val="26A3345E"/>
    <w:rsid w:val="29E42E04"/>
    <w:rsid w:val="2B76A581"/>
    <w:rsid w:val="2C0B8E87"/>
    <w:rsid w:val="2D1275E2"/>
    <w:rsid w:val="2EC6A649"/>
    <w:rsid w:val="32A421E4"/>
    <w:rsid w:val="359BEE72"/>
    <w:rsid w:val="361AA39E"/>
    <w:rsid w:val="366F9AE1"/>
    <w:rsid w:val="3D2AA359"/>
    <w:rsid w:val="3EC03DD9"/>
    <w:rsid w:val="413AD504"/>
    <w:rsid w:val="42936F1E"/>
    <w:rsid w:val="42AE0F70"/>
    <w:rsid w:val="45E5B032"/>
    <w:rsid w:val="4A5BF84C"/>
    <w:rsid w:val="4CB91BEE"/>
    <w:rsid w:val="5567A3D1"/>
    <w:rsid w:val="5AF3CA00"/>
    <w:rsid w:val="5ED7084B"/>
    <w:rsid w:val="655FCAEC"/>
    <w:rsid w:val="65DDDAC8"/>
    <w:rsid w:val="65F8BDFA"/>
    <w:rsid w:val="6A5C9A08"/>
    <w:rsid w:val="6AECF48E"/>
    <w:rsid w:val="6C0589EA"/>
    <w:rsid w:val="6C6C2975"/>
    <w:rsid w:val="6E1AD7C5"/>
    <w:rsid w:val="6FDC8EE3"/>
    <w:rsid w:val="7006F037"/>
    <w:rsid w:val="75CF0EFE"/>
    <w:rsid w:val="773C5FB4"/>
    <w:rsid w:val="77DA4E42"/>
    <w:rsid w:val="7ADA70F4"/>
    <w:rsid w:val="7BED8267"/>
    <w:rsid w:val="7F5AA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E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42"/>
    <w:pPr>
      <w:shd w:val="clear" w:color="DEEAF6" w:themeColor="accent1" w:themeTint="33" w:fill="auto"/>
      <w:spacing w:before="120" w:after="120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174534"/>
    <w:pPr>
      <w:spacing w:before="240"/>
      <w:outlineLvl w:val="1"/>
    </w:pPr>
    <w:rPr>
      <w:rFonts w:ascii="Arial" w:eastAsiaTheme="majorEastAsia" w:hAnsi="Arial" w:cstheme="majorBidi"/>
      <w:b/>
      <w:i/>
      <w:iCs/>
      <w:sz w:val="32"/>
      <w:szCs w:val="2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73D42"/>
    <w:p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A7"/>
    <w:pPr>
      <w:keepNext/>
      <w:keepLines/>
      <w:spacing w:before="40" w:after="120"/>
      <w:outlineLvl w:val="3"/>
    </w:pPr>
    <w:rPr>
      <w:rFonts w:eastAsiaTheme="majorEastAsia" w:cstheme="majorBidi"/>
      <w:b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D8E"/>
    <w:pPr>
      <w:spacing w:before="120" w:after="120"/>
      <w:outlineLvl w:val="4"/>
    </w:pPr>
    <w:rPr>
      <w:rFonts w:eastAsiaTheme="minorHAnsi" w:cstheme="min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D8E"/>
    <w:pPr>
      <w:spacing w:before="120" w:after="120"/>
      <w:outlineLvl w:val="5"/>
    </w:pPr>
    <w:rPr>
      <w:rFonts w:eastAsiaTheme="minorHAnsi" w:cstheme="minorBidi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D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4534"/>
    <w:rPr>
      <w:rFonts w:ascii="Arial" w:eastAsiaTheme="majorEastAsia" w:hAnsi="Arial" w:cstheme="majorBidi"/>
      <w:b/>
      <w:i/>
      <w:iCs/>
      <w:sz w:val="3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3D42"/>
    <w:rPr>
      <w:rFonts w:ascii="Arial" w:eastAsiaTheme="majorEastAsia" w:hAnsi="Arial" w:cstheme="majorBidi"/>
      <w:b/>
      <w:sz w:val="40"/>
      <w:szCs w:val="40"/>
      <w:shd w:val="clear" w:color="DEEAF6" w:themeColor="accent1" w:themeTint="33" w:fill="auto"/>
    </w:rPr>
  </w:style>
  <w:style w:type="character" w:customStyle="1" w:styleId="BodyTextIndentChar">
    <w:name w:val="Body Text Indent Char"/>
    <w:link w:val="BodyTextIndent"/>
    <w:rsid w:val="00B34E1C"/>
    <w:rPr>
      <w:rFonts w:ascii="Arial" w:hAnsi="Arial"/>
      <w:color w:val="993366"/>
      <w:sz w:val="24"/>
      <w:szCs w:val="24"/>
    </w:rPr>
  </w:style>
  <w:style w:type="character" w:styleId="Hyperlink">
    <w:name w:val="Hyperlink"/>
    <w:uiPriority w:val="99"/>
    <w:rsid w:val="00B34E1C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B34E1C"/>
    <w:pPr>
      <w:ind w:left="720"/>
      <w:contextualSpacing/>
    </w:pPr>
  </w:style>
  <w:style w:type="paragraph" w:customStyle="1" w:styleId="NumberedListPara">
    <w:name w:val="Numbered List Para"/>
    <w:basedOn w:val="ListParagraph"/>
    <w:qFormat/>
    <w:rsid w:val="00B34E1C"/>
    <w:pPr>
      <w:numPr>
        <w:numId w:val="1"/>
      </w:numPr>
      <w:spacing w:after="120"/>
      <w:contextualSpacing w:val="0"/>
    </w:pPr>
    <w:rPr>
      <w:rFonts w:cs="Arial"/>
    </w:rPr>
  </w:style>
  <w:style w:type="paragraph" w:styleId="BodyTextIndent">
    <w:name w:val="Body Text Indent"/>
    <w:basedOn w:val="Normal"/>
    <w:link w:val="BodyTextIndentChar"/>
    <w:semiHidden/>
    <w:unhideWhenUsed/>
    <w:rsid w:val="00B34E1C"/>
    <w:pPr>
      <w:spacing w:after="120"/>
      <w:ind w:left="360"/>
    </w:pPr>
    <w:rPr>
      <w:rFonts w:eastAsiaTheme="minorHAnsi" w:cstheme="minorBidi"/>
      <w:color w:val="993366"/>
    </w:rPr>
  </w:style>
  <w:style w:type="character" w:customStyle="1" w:styleId="BodyTextIndentChar1">
    <w:name w:val="Body Text Indent Char1"/>
    <w:basedOn w:val="DefaultParagraphFont"/>
    <w:uiPriority w:val="99"/>
    <w:semiHidden/>
    <w:rsid w:val="00B34E1C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A3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2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392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nhideWhenUsed/>
    <w:rsid w:val="00EC7EA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444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448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448B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451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45154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45154"/>
    <w:rPr>
      <w:vertAlign w:val="superscript"/>
    </w:rPr>
  </w:style>
  <w:style w:type="paragraph" w:styleId="Revision">
    <w:name w:val="Revision"/>
    <w:hidden/>
    <w:uiPriority w:val="99"/>
    <w:semiHidden/>
    <w:rsid w:val="00A9138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3D42"/>
    <w:rPr>
      <w:rFonts w:ascii="Arial" w:eastAsiaTheme="majorEastAsia" w:hAnsi="Arial" w:cstheme="majorBidi"/>
      <w:b/>
      <w:i/>
      <w:iCs/>
      <w:sz w:val="28"/>
      <w:szCs w:val="20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6E3D8E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0FA7"/>
    <w:rPr>
      <w:rFonts w:ascii="Arial" w:eastAsiaTheme="majorEastAsia" w:hAnsi="Arial" w:cstheme="majorBidi"/>
      <w:b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E3D8E"/>
    <w:rPr>
      <w:rFonts w:ascii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E3D8E"/>
    <w:rPr>
      <w:rFonts w:ascii="Arial" w:hAnsi="Arial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E3D8E"/>
    <w:rPr>
      <w:rFonts w:ascii="Arial" w:eastAsiaTheme="majorEastAsia" w:hAnsi="Arial" w:cstheme="majorBidi"/>
      <w:i/>
      <w:iCs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3D8E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D8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E3D8E"/>
    <w:pPr>
      <w:spacing w:after="0" w:line="240" w:lineRule="auto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D8E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D8E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6E3D8E"/>
    <w:pPr>
      <w:shd w:val="clear" w:color="auto" w:fill="FFFFFF" w:themeFill="background1"/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E3D8E"/>
    <w:rPr>
      <w:rFonts w:ascii="Arial" w:eastAsiaTheme="majorEastAsia" w:hAnsi="Arial" w:cstheme="majorBidi"/>
      <w:sz w:val="24"/>
      <w:szCs w:val="24"/>
      <w:shd w:val="clear" w:color="auto" w:fill="FFFFFF" w:themeFill="background1"/>
    </w:rPr>
  </w:style>
  <w:style w:type="paragraph" w:styleId="NormalWeb">
    <w:name w:val="Normal (Web)"/>
    <w:basedOn w:val="Normal"/>
    <w:uiPriority w:val="99"/>
    <w:unhideWhenUsed/>
    <w:rsid w:val="006E3D8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6E3D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E3D8E"/>
  </w:style>
  <w:style w:type="table" w:customStyle="1" w:styleId="TableGrid1">
    <w:name w:val="Table Grid1"/>
    <w:basedOn w:val="TableNormal"/>
    <w:next w:val="TableGrid"/>
    <w:rsid w:val="006E3D8E"/>
    <w:pPr>
      <w:spacing w:after="12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locked/>
    <w:rsid w:val="006E3D8E"/>
    <w:pPr>
      <w:spacing w:after="120"/>
      <w:ind w:left="720"/>
    </w:pPr>
    <w:rPr>
      <w:rFonts w:eastAsiaTheme="minorHAnsi" w:cstheme="minorBidi"/>
    </w:rPr>
  </w:style>
  <w:style w:type="paragraph" w:customStyle="1" w:styleId="MediumList2-Accent41">
    <w:name w:val="Medium List 2 - Accent 41"/>
    <w:basedOn w:val="Normal"/>
    <w:uiPriority w:val="34"/>
    <w:locked/>
    <w:rsid w:val="006E3D8E"/>
    <w:pPr>
      <w:spacing w:after="120"/>
      <w:ind w:left="720"/>
    </w:pPr>
    <w:rPr>
      <w:rFonts w:eastAsiaTheme="minorHAnsi" w:cstheme="minorBidi"/>
    </w:rPr>
  </w:style>
  <w:style w:type="paragraph" w:customStyle="1" w:styleId="ColorfulList-Accent11">
    <w:name w:val="Colorful List - Accent 11"/>
    <w:basedOn w:val="Normal"/>
    <w:uiPriority w:val="34"/>
    <w:locked/>
    <w:rsid w:val="006E3D8E"/>
    <w:pPr>
      <w:spacing w:after="120"/>
      <w:ind w:left="720"/>
    </w:pPr>
    <w:rPr>
      <w:rFonts w:eastAsiaTheme="minorHAnsi" w:cstheme="minorBidi"/>
    </w:rPr>
  </w:style>
  <w:style w:type="table" w:customStyle="1" w:styleId="TableGrid11">
    <w:name w:val="Table Grid11"/>
    <w:basedOn w:val="TableNormal"/>
    <w:next w:val="TableGrid"/>
    <w:uiPriority w:val="59"/>
    <w:locked/>
    <w:rsid w:val="006E3D8E"/>
    <w:pPr>
      <w:spacing w:after="12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E3D8E"/>
  </w:style>
  <w:style w:type="character" w:styleId="LineNumber">
    <w:name w:val="line number"/>
    <w:rsid w:val="006E3D8E"/>
  </w:style>
  <w:style w:type="paragraph" w:customStyle="1" w:styleId="StyleHeading2Before05line">
    <w:name w:val="Style Heading 2 + Before:  0.5 line"/>
    <w:basedOn w:val="Heading2"/>
    <w:locked/>
    <w:rsid w:val="006E3D8E"/>
    <w:pPr>
      <w:spacing w:before="160"/>
    </w:pPr>
    <w:rPr>
      <w:i w:val="0"/>
      <w:iCs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6E3D8E"/>
    <w:pPr>
      <w:spacing w:after="120" w:line="240" w:lineRule="auto"/>
    </w:pPr>
    <w:rPr>
      <w:rFonts w:ascii="Arial" w:hAnsi="Arial"/>
      <w:sz w:val="24"/>
      <w:szCs w:val="24"/>
    </w:rPr>
  </w:style>
  <w:style w:type="paragraph" w:customStyle="1" w:styleId="DirectionsOverview">
    <w:name w:val="Directions Overview"/>
    <w:basedOn w:val="Normal"/>
    <w:locked/>
    <w:rsid w:val="006E3D8E"/>
    <w:pPr>
      <w:spacing w:after="200"/>
    </w:pPr>
    <w:rPr>
      <w:rFonts w:ascii="Calibri" w:eastAsiaTheme="minorHAnsi" w:hAnsi="Calibri" w:cstheme="minorBidi"/>
      <w:i/>
      <w:szCs w:val="22"/>
    </w:rPr>
  </w:style>
  <w:style w:type="character" w:customStyle="1" w:styleId="ReturnHeadingsHyperlink">
    <w:name w:val="Return Headings Hyperlink"/>
    <w:uiPriority w:val="1"/>
    <w:locked/>
    <w:rsid w:val="006E3D8E"/>
    <w:rPr>
      <w:rFonts w:ascii="Arial" w:hAnsi="Arial"/>
      <w:b/>
      <w:i/>
      <w:color w:val="0563C1"/>
      <w:sz w:val="20"/>
      <w:u w:val="single"/>
    </w:rPr>
  </w:style>
  <w:style w:type="paragraph" w:customStyle="1" w:styleId="Directions">
    <w:name w:val="Directions"/>
    <w:basedOn w:val="Normal"/>
    <w:autoRedefine/>
    <w:locked/>
    <w:rsid w:val="006E3D8E"/>
    <w:pPr>
      <w:spacing w:after="120"/>
      <w:ind w:left="1152"/>
    </w:pPr>
    <w:rPr>
      <w:rFonts w:eastAsia="Calibri" w:cstheme="minorBidi"/>
      <w:color w:val="000000"/>
      <w:szCs w:val="22"/>
    </w:rPr>
  </w:style>
  <w:style w:type="paragraph" w:customStyle="1" w:styleId="MediumGrid1-Accent21">
    <w:name w:val="Medium Grid 1 - Accent 21"/>
    <w:basedOn w:val="Normal"/>
    <w:uiPriority w:val="34"/>
    <w:locked/>
    <w:rsid w:val="006E3D8E"/>
    <w:pPr>
      <w:spacing w:after="120"/>
      <w:ind w:left="720"/>
    </w:pPr>
    <w:rPr>
      <w:rFonts w:eastAsiaTheme="minorHAnsi" w:cstheme="minorBidi"/>
    </w:rPr>
  </w:style>
  <w:style w:type="paragraph" w:customStyle="1" w:styleId="ColorfulList-Accent12">
    <w:name w:val="Colorful List - Accent 12"/>
    <w:basedOn w:val="Normal"/>
    <w:uiPriority w:val="34"/>
    <w:locked/>
    <w:rsid w:val="006E3D8E"/>
    <w:pPr>
      <w:spacing w:after="160" w:line="259" w:lineRule="auto"/>
      <w:ind w:left="720"/>
      <w:contextualSpacing/>
    </w:pPr>
    <w:rPr>
      <w:rFonts w:ascii="Calibri" w:eastAsia="Calibri" w:hAnsi="Calibri" w:cstheme="minorBidi"/>
      <w:szCs w:val="22"/>
    </w:rPr>
  </w:style>
  <w:style w:type="paragraph" w:customStyle="1" w:styleId="ColorfulShading-Accent12">
    <w:name w:val="Colorful Shading - Accent 12"/>
    <w:hidden/>
    <w:uiPriority w:val="99"/>
    <w:semiHidden/>
    <w:rsid w:val="006E3D8E"/>
    <w:pPr>
      <w:spacing w:after="120" w:line="240" w:lineRule="auto"/>
    </w:pPr>
    <w:rPr>
      <w:rFonts w:ascii="Arial" w:hAnsi="Arial"/>
      <w:sz w:val="24"/>
      <w:szCs w:val="24"/>
    </w:rPr>
  </w:style>
  <w:style w:type="paragraph" w:customStyle="1" w:styleId="Default">
    <w:name w:val="Default"/>
    <w:locked/>
    <w:rsid w:val="006E3D8E"/>
    <w:pPr>
      <w:autoSpaceDE w:val="0"/>
      <w:autoSpaceDN w:val="0"/>
      <w:adjustRightInd w:val="0"/>
      <w:spacing w:after="12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styleId="Strong">
    <w:name w:val="Strong"/>
    <w:uiPriority w:val="22"/>
    <w:qFormat/>
    <w:rsid w:val="006E3D8E"/>
    <w:rPr>
      <w:b/>
      <w:bCs/>
    </w:rPr>
  </w:style>
  <w:style w:type="table" w:customStyle="1" w:styleId="TableGrid2">
    <w:name w:val="Table Grid2"/>
    <w:basedOn w:val="TableNormal"/>
    <w:next w:val="TableGrid"/>
    <w:uiPriority w:val="39"/>
    <w:locked/>
    <w:rsid w:val="006E3D8E"/>
    <w:pPr>
      <w:spacing w:after="12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">
    <w:name w:val="Section break"/>
    <w:basedOn w:val="Normal"/>
    <w:link w:val="SectionbreakChar"/>
    <w:locked/>
    <w:rsid w:val="006E3D8E"/>
    <w:pPr>
      <w:pBdr>
        <w:top w:val="single" w:sz="4" w:space="12" w:color="B4C6E7" w:themeColor="accent5" w:themeTint="66"/>
        <w:left w:val="single" w:sz="4" w:space="4" w:color="B4C6E7" w:themeColor="accent5" w:themeTint="66"/>
        <w:bottom w:val="single" w:sz="4" w:space="12" w:color="B4C6E7" w:themeColor="accent5" w:themeTint="66"/>
        <w:right w:val="single" w:sz="4" w:space="4" w:color="B4C6E7" w:themeColor="accent5" w:themeTint="66"/>
      </w:pBdr>
      <w:shd w:val="clear" w:color="auto" w:fill="D9E2F3" w:themeFill="accent5" w:themeFillTint="33"/>
      <w:spacing w:before="60" w:after="120"/>
      <w:jc w:val="center"/>
    </w:pPr>
    <w:rPr>
      <w:rFonts w:eastAsiaTheme="minorHAnsi" w:cstheme="minorBidi"/>
      <w:sz w:val="20"/>
      <w:shd w:val="clear" w:color="auto" w:fill="D9E2F3" w:themeFill="accent5" w:themeFillTint="33"/>
    </w:rPr>
  </w:style>
  <w:style w:type="paragraph" w:customStyle="1" w:styleId="EditableA">
    <w:name w:val="Editable_A"/>
    <w:basedOn w:val="Normal"/>
    <w:link w:val="EditableAChar"/>
    <w:qFormat/>
    <w:rsid w:val="006E3D8E"/>
    <w:pPr>
      <w:pBdr>
        <w:top w:val="single" w:sz="4" w:space="12" w:color="8EAADB" w:themeColor="accent5" w:themeTint="99"/>
        <w:left w:val="single" w:sz="4" w:space="4" w:color="8EAADB" w:themeColor="accent5" w:themeTint="99"/>
        <w:bottom w:val="single" w:sz="4" w:space="12" w:color="8EAADB" w:themeColor="accent5" w:themeTint="99"/>
        <w:right w:val="single" w:sz="4" w:space="4" w:color="8EAADB" w:themeColor="accent5" w:themeTint="99"/>
      </w:pBdr>
      <w:shd w:val="clear" w:color="auto" w:fill="D9E2F3" w:themeFill="accent5" w:themeFillTint="33"/>
      <w:spacing w:before="60" w:after="120"/>
      <w:jc w:val="center"/>
    </w:pPr>
    <w:rPr>
      <w:rFonts w:eastAsiaTheme="minorHAnsi" w:cstheme="minorBidi"/>
      <w:shd w:val="clear" w:color="auto" w:fill="D9E2F3" w:themeFill="accent5" w:themeFillTint="33"/>
    </w:rPr>
  </w:style>
  <w:style w:type="character" w:customStyle="1" w:styleId="SectionbreakChar">
    <w:name w:val="Section break Char"/>
    <w:basedOn w:val="DefaultParagraphFont"/>
    <w:link w:val="Sectionbreak"/>
    <w:rsid w:val="006E3D8E"/>
    <w:rPr>
      <w:rFonts w:ascii="Arial" w:hAnsi="Arial"/>
      <w:sz w:val="20"/>
      <w:szCs w:val="24"/>
      <w:shd w:val="clear" w:color="auto" w:fill="D9E2F3" w:themeFill="accent5" w:themeFillTint="33"/>
    </w:rPr>
  </w:style>
  <w:style w:type="character" w:customStyle="1" w:styleId="EditableAChar">
    <w:name w:val="Editable_A Char"/>
    <w:basedOn w:val="DefaultParagraphFont"/>
    <w:link w:val="EditableA"/>
    <w:rsid w:val="006E3D8E"/>
    <w:rPr>
      <w:rFonts w:ascii="Arial" w:hAnsi="Arial"/>
      <w:sz w:val="24"/>
      <w:szCs w:val="24"/>
      <w:shd w:val="clear" w:color="auto" w:fill="D9E2F3" w:themeFill="accent5" w:themeFillTint="33"/>
    </w:rPr>
  </w:style>
  <w:style w:type="paragraph" w:customStyle="1" w:styleId="SectionBreak0">
    <w:name w:val="Section Break"/>
    <w:basedOn w:val="Normal"/>
    <w:link w:val="SectionBreakChar0"/>
    <w:qFormat/>
    <w:locked/>
    <w:rsid w:val="006E3D8E"/>
    <w:pPr>
      <w:spacing w:before="60" w:after="60"/>
    </w:pPr>
    <w:rPr>
      <w:rFonts w:eastAsiaTheme="minorHAnsi" w:cs="Arial"/>
      <w:color w:val="000000"/>
      <w:sz w:val="20"/>
      <w:szCs w:val="20"/>
    </w:rPr>
  </w:style>
  <w:style w:type="paragraph" w:customStyle="1" w:styleId="EditableViolet">
    <w:name w:val="Editable_Violet"/>
    <w:basedOn w:val="EditableA"/>
    <w:link w:val="EditableVioletChar"/>
    <w:locked/>
    <w:rsid w:val="006E3D8E"/>
    <w:pPr>
      <w:pBdr>
        <w:top w:val="single" w:sz="4" w:space="12" w:color="D39EE6"/>
        <w:left w:val="single" w:sz="4" w:space="4" w:color="D39EE6"/>
        <w:bottom w:val="single" w:sz="4" w:space="12" w:color="D39EE6"/>
        <w:right w:val="single" w:sz="4" w:space="4" w:color="D39EE6"/>
      </w:pBdr>
      <w:shd w:val="clear" w:color="auto" w:fill="F1E4F0"/>
    </w:pPr>
  </w:style>
  <w:style w:type="paragraph" w:customStyle="1" w:styleId="EditableB">
    <w:name w:val="Editable_B"/>
    <w:basedOn w:val="Normal"/>
    <w:link w:val="EditableBChar"/>
    <w:qFormat/>
    <w:rsid w:val="006E3D8E"/>
    <w:pPr>
      <w:pBdr>
        <w:top w:val="single" w:sz="4" w:space="12" w:color="D39EE6"/>
        <w:left w:val="single" w:sz="4" w:space="4" w:color="D39EE6"/>
        <w:bottom w:val="single" w:sz="4" w:space="12" w:color="D39EE6"/>
        <w:right w:val="single" w:sz="4" w:space="4" w:color="D39EE6"/>
      </w:pBdr>
      <w:shd w:val="clear" w:color="auto" w:fill="F1E4F0"/>
      <w:spacing w:after="120"/>
      <w:jc w:val="center"/>
    </w:pPr>
    <w:rPr>
      <w:rFonts w:eastAsiaTheme="minorHAnsi" w:cstheme="minorBidi"/>
    </w:rPr>
  </w:style>
  <w:style w:type="character" w:customStyle="1" w:styleId="EditableVioletChar">
    <w:name w:val="Editable_Violet Char"/>
    <w:basedOn w:val="EditableAChar"/>
    <w:link w:val="EditableViolet"/>
    <w:rsid w:val="006E3D8E"/>
    <w:rPr>
      <w:rFonts w:ascii="Arial" w:hAnsi="Arial"/>
      <w:sz w:val="24"/>
      <w:szCs w:val="24"/>
      <w:shd w:val="clear" w:color="auto" w:fill="F1E4F0"/>
    </w:rPr>
  </w:style>
  <w:style w:type="character" w:customStyle="1" w:styleId="EditableBChar">
    <w:name w:val="Editable_B Char"/>
    <w:basedOn w:val="DefaultParagraphFont"/>
    <w:link w:val="EditableB"/>
    <w:rsid w:val="006E3D8E"/>
    <w:rPr>
      <w:rFonts w:ascii="Arial" w:hAnsi="Arial"/>
      <w:sz w:val="24"/>
      <w:szCs w:val="24"/>
      <w:shd w:val="clear" w:color="auto" w:fill="F1E4F0"/>
    </w:rPr>
  </w:style>
  <w:style w:type="paragraph" w:customStyle="1" w:styleId="Addendum">
    <w:name w:val="Addendum"/>
    <w:basedOn w:val="Normal"/>
    <w:link w:val="AddendumChar"/>
    <w:qFormat/>
    <w:locked/>
    <w:rsid w:val="006E3D8E"/>
    <w:pPr>
      <w:spacing w:after="200"/>
    </w:pPr>
    <w:rPr>
      <w:rFonts w:eastAsiaTheme="minorHAnsi" w:cs="Arial"/>
      <w:i/>
      <w:szCs w:val="20"/>
    </w:rPr>
  </w:style>
  <w:style w:type="paragraph" w:customStyle="1" w:styleId="TemplateText">
    <w:name w:val="TemplateText"/>
    <w:basedOn w:val="SectionBreak0"/>
    <w:link w:val="TemplateTextChar"/>
    <w:qFormat/>
    <w:locked/>
    <w:rsid w:val="006E3D8E"/>
  </w:style>
  <w:style w:type="character" w:customStyle="1" w:styleId="AddendumChar">
    <w:name w:val="Addendum Char"/>
    <w:basedOn w:val="DefaultParagraphFont"/>
    <w:link w:val="Addendum"/>
    <w:rsid w:val="006E3D8E"/>
    <w:rPr>
      <w:rFonts w:ascii="Arial" w:hAnsi="Arial" w:cs="Arial"/>
      <w:i/>
      <w:sz w:val="24"/>
      <w:szCs w:val="20"/>
    </w:rPr>
  </w:style>
  <w:style w:type="character" w:customStyle="1" w:styleId="SectionBreakChar0">
    <w:name w:val="Section Break Char"/>
    <w:basedOn w:val="DefaultParagraphFont"/>
    <w:link w:val="SectionBreak0"/>
    <w:rsid w:val="006E3D8E"/>
    <w:rPr>
      <w:rFonts w:ascii="Arial" w:hAnsi="Arial" w:cs="Arial"/>
      <w:color w:val="000000"/>
      <w:sz w:val="20"/>
      <w:szCs w:val="20"/>
    </w:rPr>
  </w:style>
  <w:style w:type="character" w:customStyle="1" w:styleId="TemplateTextChar">
    <w:name w:val="TemplateText Char"/>
    <w:basedOn w:val="SectionBreakChar0"/>
    <w:link w:val="TemplateText"/>
    <w:rsid w:val="006E3D8E"/>
    <w:rPr>
      <w:rFonts w:ascii="Arial" w:hAnsi="Arial" w:cs="Arial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3D8E"/>
    <w:rPr>
      <w:color w:val="808080"/>
    </w:rPr>
  </w:style>
  <w:style w:type="paragraph" w:customStyle="1" w:styleId="Template-Normal">
    <w:name w:val="Template - Normal"/>
    <w:basedOn w:val="Normal"/>
    <w:rsid w:val="006E3D8E"/>
    <w:pPr>
      <w:spacing w:before="60" w:after="60"/>
    </w:pPr>
    <w:rPr>
      <w:rFonts w:eastAsiaTheme="minorHAnsi" w:cs="Arial"/>
      <w:color w:val="000000"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6E3D8E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E3D8E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3D8E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yperlink2">
    <w:name w:val="Hyperlink2"/>
    <w:basedOn w:val="Normal"/>
    <w:link w:val="Hyperlink2Char"/>
    <w:qFormat/>
    <w:rsid w:val="006E3D8E"/>
    <w:pPr>
      <w:spacing w:after="120"/>
      <w:ind w:left="720"/>
    </w:pPr>
    <w:rPr>
      <w:rFonts w:eastAsia="Calibri" w:cstheme="minorBidi"/>
      <w:color w:val="0000FF"/>
      <w:szCs w:val="22"/>
      <w:u w:val="single"/>
    </w:rPr>
  </w:style>
  <w:style w:type="character" w:customStyle="1" w:styleId="Hyperlink2Char">
    <w:name w:val="Hyperlink2 Char"/>
    <w:basedOn w:val="DefaultParagraphFont"/>
    <w:link w:val="Hyperlink2"/>
    <w:rsid w:val="006E3D8E"/>
    <w:rPr>
      <w:rFonts w:ascii="Arial" w:eastAsia="Calibri" w:hAnsi="Arial"/>
      <w:color w:val="0000FF"/>
      <w:sz w:val="24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6E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E3D8E"/>
    <w:pPr>
      <w:spacing w:after="12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E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6E3D8E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6E3D8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E3D8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E3D8E"/>
    <w:pPr>
      <w:widowControl w:val="0"/>
      <w:autoSpaceDE w:val="0"/>
      <w:autoSpaceDN w:val="0"/>
      <w:spacing w:line="267" w:lineRule="exact"/>
      <w:ind w:left="14"/>
      <w:jc w:val="center"/>
    </w:pPr>
    <w:rPr>
      <w:rFonts w:eastAsia="Arial" w:cs="Arial"/>
      <w:sz w:val="22"/>
      <w:szCs w:val="22"/>
    </w:rPr>
  </w:style>
  <w:style w:type="table" w:styleId="GridTable2-Accent1">
    <w:name w:val="Grid Table 2 Accent 1"/>
    <w:basedOn w:val="TableNormal"/>
    <w:uiPriority w:val="47"/>
    <w:rsid w:val="006E3D8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6E3D8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6E3D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6E3D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6E3D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3D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6E3D8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E3D8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LCFF@cde.c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F3F49229B304CB224A0765D81B389" ma:contentTypeVersion="12" ma:contentTypeDescription="Create a new document." ma:contentTypeScope="" ma:versionID="f6326a2e8a45fb551f5ddc6904d66c85">
  <xsd:schema xmlns:xsd="http://www.w3.org/2001/XMLSchema" xmlns:xs="http://www.w3.org/2001/XMLSchema" xmlns:p="http://schemas.microsoft.com/office/2006/metadata/properties" xmlns:ns2="1febdc38-4802-4ca9-8275-2d9e9bdc6b72" xmlns:ns3="242d0afb-1283-4ff0-8280-499c2f99bf9a" targetNamespace="http://schemas.microsoft.com/office/2006/metadata/properties" ma:root="true" ma:fieldsID="20b1c96bd4b9fdea6baa470ebf615333" ns2:_="" ns3:_="">
    <xsd:import namespace="1febdc38-4802-4ca9-8275-2d9e9bdc6b72"/>
    <xsd:import namespace="242d0afb-1283-4ff0-8280-499c2f99b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bdc38-4802-4ca9-8275-2d9e9bdc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350a1a-b702-4e1b-b662-8628e7c4f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afb-1283-4ff0-8280-499c2f99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ce9df3-62a0-4ed4-8029-2bc478e0b7ce}" ma:internalName="TaxCatchAll" ma:showField="CatchAllData" ma:web="242d0afb-1283-4ff0-8280-499c2f99b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bdc38-4802-4ca9-8275-2d9e9bdc6b72">
      <Terms xmlns="http://schemas.microsoft.com/office/infopath/2007/PartnerControls"/>
    </lcf76f155ced4ddcb4097134ff3c332f>
    <TaxCatchAll xmlns="242d0afb-1283-4ff0-8280-499c2f99bf9a" xsi:nil="true"/>
  </documentManagement>
</p:properties>
</file>

<file path=customXml/itemProps1.xml><?xml version="1.0" encoding="utf-8"?>
<ds:datastoreItem xmlns:ds="http://schemas.openxmlformats.org/officeDocument/2006/customXml" ds:itemID="{38805579-69A8-4D7B-99A0-ADB72474ED4C}"/>
</file>

<file path=customXml/itemProps2.xml><?xml version="1.0" encoding="utf-8"?>
<ds:datastoreItem xmlns:ds="http://schemas.openxmlformats.org/officeDocument/2006/customXml" ds:itemID="{07BAAA7D-538E-4DDC-B199-B6AA13C3D5BC}"/>
</file>

<file path=customXml/itemProps3.xml><?xml version="1.0" encoding="utf-8"?>
<ds:datastoreItem xmlns:ds="http://schemas.openxmlformats.org/officeDocument/2006/customXml" ds:itemID="{4C51C1BE-7CBD-4CDC-B6E3-86C6163E2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6052</Characters>
  <Application>Microsoft Office Word</Application>
  <DocSecurity>0</DocSecurity>
  <Lines>50</Lines>
  <Paragraphs>14</Paragraphs>
  <ScaleCrop>false</ScaleCrop>
  <Manager/>
  <Company>California Department of Education</Company>
  <LinksUpToDate>false</LinksUpToDate>
  <CharactersWithSpaces>7099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mailto:lcff@cde.ca.gov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Control &amp; Accountability Plan Annual Update - Local Control and Accountability Plan (LCAP) (CA Dept of Education)</dc:title>
  <dc:subject>Adopted version of the 2023-24 Local Control and Accountability Plan Annual Update Template and Instructions.</dc:subject>
  <dc:creator>Local Agency System Support Office</dc:creator>
  <cp:keywords>lcap, template, instructions, local, control, accountability, plan, education, partners, increased, improved, services, unduplicated, student, pupil, annual, update</cp:keywords>
  <dc:description/>
  <cp:lastModifiedBy/>
  <cp:revision>1</cp:revision>
  <dcterms:created xsi:type="dcterms:W3CDTF">2023-11-17T22:06:00Z</dcterms:created>
  <dcterms:modified xsi:type="dcterms:W3CDTF">2023-11-17T22:06:00Z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0x010100040F3F49229B304CB224A0765D81B389</vt:lpwstr>
  </property>
</Properties>
</file>